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D68D" w14:textId="254D59D7" w:rsidR="00F10F0A" w:rsidRPr="0038770E" w:rsidRDefault="00030F43" w:rsidP="002732BC">
      <w:pPr>
        <w:jc w:val="center"/>
        <w:rPr>
          <w:rFonts w:cstheme="minorHAnsi"/>
          <w:b/>
          <w:sz w:val="28"/>
        </w:rPr>
      </w:pPr>
      <w:r w:rsidRPr="0038770E">
        <w:rPr>
          <w:rFonts w:cstheme="minorHAnsi"/>
          <w:b/>
          <w:sz w:val="28"/>
        </w:rPr>
        <w:t xml:space="preserve">Economics 831: </w:t>
      </w:r>
      <w:r w:rsidR="00E40DCB">
        <w:rPr>
          <w:rFonts w:cstheme="minorHAnsi"/>
          <w:b/>
          <w:sz w:val="28"/>
        </w:rPr>
        <w:t>Empirical</w:t>
      </w:r>
      <w:bookmarkStart w:id="0" w:name="_GoBack"/>
      <w:bookmarkEnd w:id="0"/>
      <w:r w:rsidR="002732BC" w:rsidRPr="0038770E">
        <w:rPr>
          <w:rFonts w:cstheme="minorHAnsi"/>
          <w:b/>
          <w:sz w:val="28"/>
        </w:rPr>
        <w:t xml:space="preserve"> Methods in Macroeconomics</w:t>
      </w:r>
    </w:p>
    <w:p w14:paraId="6E28AB92" w14:textId="77777777" w:rsidR="002732BC" w:rsidRPr="0038770E" w:rsidRDefault="002732BC" w:rsidP="002732BC">
      <w:pPr>
        <w:jc w:val="center"/>
        <w:rPr>
          <w:rFonts w:cstheme="minorHAnsi"/>
          <w:sz w:val="28"/>
        </w:rPr>
      </w:pPr>
      <w:r w:rsidRPr="0038770E">
        <w:rPr>
          <w:rFonts w:cstheme="minorHAnsi"/>
          <w:sz w:val="28"/>
        </w:rPr>
        <w:t>Aeimit Lakdawala</w:t>
      </w:r>
    </w:p>
    <w:p w14:paraId="294B03C4" w14:textId="78D87A45" w:rsidR="002732BC" w:rsidRDefault="00FD4F1C" w:rsidP="002732BC">
      <w:pPr>
        <w:jc w:val="center"/>
        <w:rPr>
          <w:rFonts w:cstheme="minorHAnsi"/>
          <w:sz w:val="28"/>
        </w:rPr>
      </w:pPr>
      <w:r>
        <w:rPr>
          <w:rFonts w:cstheme="minorHAnsi"/>
          <w:sz w:val="28"/>
        </w:rPr>
        <w:t>Spring 201</w:t>
      </w:r>
      <w:r w:rsidR="00E40DCB">
        <w:rPr>
          <w:rFonts w:cstheme="minorHAnsi"/>
          <w:sz w:val="28"/>
        </w:rPr>
        <w:t>9</w:t>
      </w:r>
    </w:p>
    <w:p w14:paraId="3DDC3644" w14:textId="42722280" w:rsidR="00DA5B21" w:rsidRPr="0038770E" w:rsidRDefault="00E40DCB" w:rsidP="002732BC">
      <w:pPr>
        <w:jc w:val="center"/>
        <w:rPr>
          <w:rFonts w:cstheme="minorHAnsi"/>
          <w:sz w:val="28"/>
        </w:rPr>
      </w:pPr>
      <w:r>
        <w:rPr>
          <w:rFonts w:cstheme="minorHAnsi"/>
          <w:sz w:val="28"/>
        </w:rPr>
        <w:t>Tu</w:t>
      </w:r>
      <w:r w:rsidR="00FD4F1C">
        <w:rPr>
          <w:rFonts w:cstheme="minorHAnsi"/>
          <w:sz w:val="28"/>
        </w:rPr>
        <w:t>-</w:t>
      </w:r>
      <w:r>
        <w:rPr>
          <w:rFonts w:cstheme="minorHAnsi"/>
          <w:sz w:val="28"/>
        </w:rPr>
        <w:t>Th</w:t>
      </w:r>
      <w:r w:rsidR="00FD4F1C">
        <w:rPr>
          <w:rFonts w:cstheme="minorHAnsi"/>
          <w:sz w:val="28"/>
        </w:rPr>
        <w:t xml:space="preserve"> </w:t>
      </w:r>
      <w:r>
        <w:rPr>
          <w:rFonts w:cstheme="minorHAnsi"/>
          <w:sz w:val="28"/>
        </w:rPr>
        <w:t>8</w:t>
      </w:r>
      <w:r w:rsidR="00FD4F1C">
        <w:rPr>
          <w:rFonts w:cstheme="minorHAnsi"/>
          <w:sz w:val="28"/>
        </w:rPr>
        <w:t>:</w:t>
      </w:r>
      <w:r>
        <w:rPr>
          <w:rFonts w:cstheme="minorHAnsi"/>
          <w:sz w:val="28"/>
        </w:rPr>
        <w:t>3</w:t>
      </w:r>
      <w:r w:rsidR="00FD4F1C">
        <w:rPr>
          <w:rFonts w:cstheme="minorHAnsi"/>
          <w:sz w:val="28"/>
        </w:rPr>
        <w:t>0 - 2:00,</w:t>
      </w:r>
      <w:r w:rsidR="007D4083">
        <w:rPr>
          <w:rFonts w:cstheme="minorHAnsi"/>
          <w:sz w:val="28"/>
        </w:rPr>
        <w:t xml:space="preserve"> </w:t>
      </w:r>
      <w:r>
        <w:rPr>
          <w:rFonts w:cstheme="minorHAnsi"/>
          <w:sz w:val="28"/>
        </w:rPr>
        <w:t>Berkey hall</w:t>
      </w:r>
    </w:p>
    <w:p w14:paraId="441AB428" w14:textId="77777777" w:rsidR="002732BC" w:rsidRPr="0038770E" w:rsidRDefault="002732BC" w:rsidP="002732BC">
      <w:pPr>
        <w:jc w:val="center"/>
        <w:rPr>
          <w:rFonts w:cstheme="minorHAnsi"/>
          <w:b/>
          <w:sz w:val="28"/>
        </w:rPr>
      </w:pPr>
    </w:p>
    <w:p w14:paraId="4F7E3A1F" w14:textId="77777777" w:rsidR="00C06190" w:rsidRPr="00DA5B21" w:rsidRDefault="00DA5B21" w:rsidP="00DA5B21">
      <w:pPr>
        <w:rPr>
          <w:rFonts w:cstheme="minorHAnsi"/>
          <w:b/>
          <w:sz w:val="24"/>
        </w:rPr>
      </w:pPr>
      <w:r>
        <w:rPr>
          <w:rFonts w:cstheme="minorHAnsi"/>
          <w:b/>
          <w:sz w:val="24"/>
        </w:rPr>
        <w:t xml:space="preserve">Email: </w:t>
      </w:r>
      <w:r w:rsidRPr="00DA5B21">
        <w:rPr>
          <w:rFonts w:cstheme="minorHAnsi"/>
          <w:sz w:val="24"/>
        </w:rPr>
        <w:t>aeimit@msu.edu,</w:t>
      </w:r>
      <w:r>
        <w:rPr>
          <w:rFonts w:cstheme="minorHAnsi"/>
          <w:b/>
          <w:sz w:val="24"/>
        </w:rPr>
        <w:t xml:space="preserve"> Office: </w:t>
      </w:r>
      <w:r w:rsidRPr="00DA5B21">
        <w:rPr>
          <w:rFonts w:cstheme="minorHAnsi"/>
          <w:sz w:val="24"/>
        </w:rPr>
        <w:t>203 Old Botany</w:t>
      </w:r>
      <w:r w:rsidR="00CB7F18" w:rsidRPr="00DA5B21">
        <w:rPr>
          <w:rFonts w:cstheme="minorHAnsi"/>
          <w:sz w:val="24"/>
        </w:rPr>
        <w:t>,</w:t>
      </w:r>
      <w:r w:rsidR="00CB7F18">
        <w:rPr>
          <w:rFonts w:cstheme="minorHAnsi"/>
          <w:b/>
          <w:sz w:val="24"/>
        </w:rPr>
        <w:t xml:space="preserve"> </w:t>
      </w:r>
      <w:r w:rsidR="00CB7F18" w:rsidRPr="00CB7F18">
        <w:rPr>
          <w:rFonts w:cstheme="minorHAnsi"/>
          <w:sz w:val="24"/>
        </w:rPr>
        <w:t>Office</w:t>
      </w:r>
      <w:r w:rsidRPr="00DA5B21">
        <w:rPr>
          <w:rFonts w:cstheme="minorHAnsi"/>
          <w:sz w:val="24"/>
        </w:rPr>
        <w:t xml:space="preserve"> hours by appointment</w:t>
      </w:r>
    </w:p>
    <w:p w14:paraId="38889E10" w14:textId="77777777" w:rsidR="00DA5B21" w:rsidRPr="0038770E" w:rsidRDefault="00DA5B21" w:rsidP="00DA5B21">
      <w:pPr>
        <w:rPr>
          <w:rFonts w:cstheme="minorHAnsi"/>
          <w:b/>
          <w:sz w:val="28"/>
        </w:rPr>
      </w:pPr>
    </w:p>
    <w:p w14:paraId="6C24ADBE" w14:textId="77777777" w:rsidR="00E87462" w:rsidRPr="0038770E" w:rsidRDefault="00E87462" w:rsidP="00E87462">
      <w:pPr>
        <w:rPr>
          <w:rFonts w:cstheme="minorHAnsi"/>
          <w:b/>
          <w:sz w:val="24"/>
        </w:rPr>
      </w:pPr>
      <w:r w:rsidRPr="0038770E">
        <w:rPr>
          <w:rFonts w:cstheme="minorHAnsi"/>
          <w:b/>
          <w:sz w:val="24"/>
        </w:rPr>
        <w:t>Course Description</w:t>
      </w:r>
    </w:p>
    <w:p w14:paraId="562A3B5F" w14:textId="77777777" w:rsidR="00C06190" w:rsidRPr="0038770E" w:rsidRDefault="00C06190" w:rsidP="00E87462">
      <w:pPr>
        <w:rPr>
          <w:rFonts w:cstheme="minorHAnsi"/>
          <w:b/>
          <w:sz w:val="24"/>
        </w:rPr>
      </w:pPr>
    </w:p>
    <w:p w14:paraId="2D349456" w14:textId="77777777" w:rsidR="004B17C2" w:rsidRDefault="00E87462" w:rsidP="00587B53">
      <w:pPr>
        <w:rPr>
          <w:rFonts w:cstheme="minorHAnsi"/>
          <w:sz w:val="24"/>
        </w:rPr>
      </w:pPr>
      <w:r w:rsidRPr="0038770E">
        <w:rPr>
          <w:rFonts w:cstheme="minorHAnsi"/>
          <w:sz w:val="24"/>
        </w:rPr>
        <w:t xml:space="preserve">This course </w:t>
      </w:r>
      <w:r w:rsidR="00117C4C" w:rsidRPr="0038770E">
        <w:rPr>
          <w:rFonts w:cstheme="minorHAnsi"/>
          <w:sz w:val="24"/>
        </w:rPr>
        <w:t xml:space="preserve">aims to </w:t>
      </w:r>
      <w:r w:rsidR="00292CAC" w:rsidRPr="0038770E">
        <w:rPr>
          <w:rFonts w:cstheme="minorHAnsi"/>
          <w:sz w:val="24"/>
        </w:rPr>
        <w:t>give</w:t>
      </w:r>
      <w:r w:rsidRPr="0038770E">
        <w:rPr>
          <w:rFonts w:cstheme="minorHAnsi"/>
          <w:sz w:val="24"/>
        </w:rPr>
        <w:t xml:space="preserve"> an introduction to the</w:t>
      </w:r>
      <w:r w:rsidR="0069522B" w:rsidRPr="0038770E">
        <w:rPr>
          <w:rFonts w:cstheme="minorHAnsi"/>
          <w:sz w:val="24"/>
        </w:rPr>
        <w:t xml:space="preserve"> issues involved in the</w:t>
      </w:r>
      <w:r w:rsidR="00587B53" w:rsidRPr="0038770E">
        <w:rPr>
          <w:rFonts w:cstheme="minorHAnsi"/>
          <w:sz w:val="24"/>
        </w:rPr>
        <w:t xml:space="preserve"> estimation</w:t>
      </w:r>
      <w:r w:rsidR="00B417CA">
        <w:rPr>
          <w:rFonts w:cstheme="minorHAnsi"/>
          <w:sz w:val="24"/>
        </w:rPr>
        <w:t xml:space="preserve"> and interpretation</w:t>
      </w:r>
      <w:r w:rsidR="00587B53" w:rsidRPr="0038770E">
        <w:rPr>
          <w:rFonts w:cstheme="minorHAnsi"/>
          <w:sz w:val="24"/>
        </w:rPr>
        <w:t xml:space="preserve"> of </w:t>
      </w:r>
      <w:r w:rsidRPr="0038770E">
        <w:rPr>
          <w:rFonts w:cstheme="minorHAnsi"/>
          <w:sz w:val="24"/>
        </w:rPr>
        <w:t>contemporary macroe</w:t>
      </w:r>
      <w:r w:rsidR="0069522B" w:rsidRPr="0038770E">
        <w:rPr>
          <w:rFonts w:cstheme="minorHAnsi"/>
          <w:sz w:val="24"/>
        </w:rPr>
        <w:t>conomic models</w:t>
      </w:r>
      <w:r w:rsidRPr="0038770E">
        <w:rPr>
          <w:rFonts w:cstheme="minorHAnsi"/>
          <w:sz w:val="24"/>
        </w:rPr>
        <w:t>.</w:t>
      </w:r>
      <w:r w:rsidR="00D65D15">
        <w:rPr>
          <w:rFonts w:cstheme="minorHAnsi"/>
          <w:sz w:val="24"/>
        </w:rPr>
        <w:t xml:space="preserve">  </w:t>
      </w:r>
      <w:r w:rsidR="00292CAC" w:rsidRPr="0038770E">
        <w:rPr>
          <w:rFonts w:cstheme="minorHAnsi"/>
          <w:sz w:val="24"/>
        </w:rPr>
        <w:t xml:space="preserve">The goal </w:t>
      </w:r>
      <w:r w:rsidR="00117C4C" w:rsidRPr="0038770E">
        <w:rPr>
          <w:rFonts w:cstheme="minorHAnsi"/>
          <w:sz w:val="24"/>
        </w:rPr>
        <w:t>is</w:t>
      </w:r>
      <w:r w:rsidR="00292CAC" w:rsidRPr="0038770E">
        <w:rPr>
          <w:rFonts w:cstheme="minorHAnsi"/>
          <w:sz w:val="24"/>
        </w:rPr>
        <w:t xml:space="preserve"> to provide a platform for conducting empirical research in macroeconomics.   </w:t>
      </w:r>
      <w:r w:rsidR="00B417CA">
        <w:rPr>
          <w:rFonts w:cstheme="minorHAnsi"/>
          <w:sz w:val="24"/>
        </w:rPr>
        <w:t xml:space="preserve">For the methods we will </w:t>
      </w:r>
      <w:r w:rsidRPr="0038770E">
        <w:rPr>
          <w:rFonts w:cstheme="minorHAnsi"/>
          <w:sz w:val="24"/>
        </w:rPr>
        <w:t>focus on Bayesian econometrics</w:t>
      </w:r>
      <w:r w:rsidR="00292CAC" w:rsidRPr="0038770E">
        <w:rPr>
          <w:rFonts w:cstheme="minorHAnsi"/>
          <w:sz w:val="24"/>
        </w:rPr>
        <w:t xml:space="preserve"> and </w:t>
      </w:r>
      <w:r w:rsidR="00117C4C" w:rsidRPr="0038770E">
        <w:rPr>
          <w:rFonts w:cstheme="minorHAnsi"/>
          <w:sz w:val="24"/>
        </w:rPr>
        <w:t xml:space="preserve">related </w:t>
      </w:r>
      <w:r w:rsidR="00292CAC" w:rsidRPr="0038770E">
        <w:rPr>
          <w:rFonts w:cstheme="minorHAnsi"/>
          <w:sz w:val="24"/>
        </w:rPr>
        <w:t xml:space="preserve">numerical </w:t>
      </w:r>
      <w:r w:rsidR="00117C4C" w:rsidRPr="0038770E">
        <w:rPr>
          <w:rFonts w:cstheme="minorHAnsi"/>
          <w:sz w:val="24"/>
        </w:rPr>
        <w:t>techniques</w:t>
      </w:r>
      <w:r w:rsidR="00292CAC" w:rsidRPr="0038770E">
        <w:rPr>
          <w:rFonts w:cstheme="minorHAnsi"/>
          <w:sz w:val="24"/>
        </w:rPr>
        <w:t xml:space="preserve"> which </w:t>
      </w:r>
      <w:r w:rsidR="00117C4C" w:rsidRPr="0038770E">
        <w:rPr>
          <w:rFonts w:cstheme="minorHAnsi"/>
          <w:sz w:val="24"/>
        </w:rPr>
        <w:t xml:space="preserve">have been extremely popular </w:t>
      </w:r>
      <w:r w:rsidR="0069522B" w:rsidRPr="0038770E">
        <w:rPr>
          <w:rFonts w:cstheme="minorHAnsi"/>
          <w:sz w:val="24"/>
        </w:rPr>
        <w:t>in recent empirical work.</w:t>
      </w:r>
      <w:r w:rsidR="00140DD3">
        <w:rPr>
          <w:rFonts w:cstheme="minorHAnsi"/>
          <w:sz w:val="24"/>
        </w:rPr>
        <w:t xml:space="preserve">  For the applications, we will focus on monetary policy topics. </w:t>
      </w:r>
    </w:p>
    <w:p w14:paraId="552B8580" w14:textId="77777777" w:rsidR="00140DD3" w:rsidRDefault="00140DD3" w:rsidP="00587B53">
      <w:pPr>
        <w:rPr>
          <w:rFonts w:cstheme="minorHAnsi"/>
          <w:sz w:val="24"/>
        </w:rPr>
      </w:pPr>
    </w:p>
    <w:p w14:paraId="01AD6CAD" w14:textId="77777777" w:rsidR="00140DD3" w:rsidRPr="00140DD3" w:rsidRDefault="00140DD3" w:rsidP="00587B53">
      <w:pPr>
        <w:rPr>
          <w:rFonts w:cstheme="minorHAnsi"/>
          <w:b/>
          <w:sz w:val="24"/>
        </w:rPr>
      </w:pPr>
      <w:r>
        <w:rPr>
          <w:rFonts w:cstheme="minorHAnsi"/>
          <w:b/>
          <w:sz w:val="24"/>
        </w:rPr>
        <w:t xml:space="preserve">Course website: </w:t>
      </w:r>
      <w:r w:rsidR="000F3175">
        <w:rPr>
          <w:rFonts w:cstheme="minorHAnsi"/>
          <w:b/>
          <w:sz w:val="24"/>
        </w:rPr>
        <w:t xml:space="preserve"> </w:t>
      </w:r>
      <w:r w:rsidR="000F3175" w:rsidRPr="000F3175">
        <w:rPr>
          <w:rFonts w:cstheme="minorHAnsi"/>
          <w:i/>
          <w:sz w:val="24"/>
        </w:rPr>
        <w:t>ec831.weebly.com</w:t>
      </w:r>
    </w:p>
    <w:p w14:paraId="752ECEE9" w14:textId="77777777" w:rsidR="00140DD3" w:rsidRDefault="000F3175" w:rsidP="00140DD3">
      <w:pPr>
        <w:rPr>
          <w:rFonts w:cstheme="minorHAnsi"/>
          <w:sz w:val="24"/>
        </w:rPr>
      </w:pPr>
      <w:r>
        <w:rPr>
          <w:rFonts w:cstheme="minorHAnsi"/>
          <w:sz w:val="24"/>
        </w:rPr>
        <w:t>Lecture</w:t>
      </w:r>
      <w:r w:rsidR="00140DD3">
        <w:rPr>
          <w:rFonts w:cstheme="minorHAnsi"/>
          <w:sz w:val="24"/>
        </w:rPr>
        <w:t xml:space="preserve"> notes </w:t>
      </w:r>
      <w:r w:rsidR="005C2367">
        <w:rPr>
          <w:rFonts w:cstheme="minorHAnsi"/>
          <w:sz w:val="24"/>
        </w:rPr>
        <w:t>are</w:t>
      </w:r>
      <w:r w:rsidR="00140DD3">
        <w:rPr>
          <w:rFonts w:cstheme="minorHAnsi"/>
          <w:sz w:val="24"/>
        </w:rPr>
        <w:t xml:space="preserve"> posted on </w:t>
      </w:r>
      <w:r>
        <w:rPr>
          <w:rFonts w:cstheme="minorHAnsi"/>
          <w:sz w:val="24"/>
        </w:rPr>
        <w:t>the</w:t>
      </w:r>
      <w:r w:rsidR="00140DD3">
        <w:rPr>
          <w:rFonts w:cstheme="minorHAnsi"/>
          <w:sz w:val="24"/>
        </w:rPr>
        <w:t xml:space="preserve"> website </w:t>
      </w:r>
      <w:r w:rsidR="005C2367">
        <w:rPr>
          <w:rFonts w:cstheme="minorHAnsi"/>
          <w:sz w:val="24"/>
        </w:rPr>
        <w:t>but will be periodically updated</w:t>
      </w:r>
    </w:p>
    <w:p w14:paraId="1FC4A4FA" w14:textId="77777777" w:rsidR="004B17C2" w:rsidRDefault="004B17C2" w:rsidP="00587B53">
      <w:pPr>
        <w:rPr>
          <w:rFonts w:cstheme="minorHAnsi"/>
          <w:sz w:val="24"/>
        </w:rPr>
      </w:pPr>
    </w:p>
    <w:p w14:paraId="55F9DD9D" w14:textId="77777777" w:rsidR="009066DF" w:rsidRDefault="009066DF" w:rsidP="00587B53">
      <w:pPr>
        <w:rPr>
          <w:rFonts w:cstheme="minorHAnsi"/>
          <w:b/>
          <w:sz w:val="24"/>
        </w:rPr>
      </w:pPr>
      <w:r>
        <w:rPr>
          <w:rFonts w:cstheme="minorHAnsi"/>
          <w:b/>
          <w:sz w:val="24"/>
        </w:rPr>
        <w:t>Course Requirements</w:t>
      </w:r>
      <w:r w:rsidR="00140DD3">
        <w:rPr>
          <w:rFonts w:cstheme="minorHAnsi"/>
          <w:b/>
          <w:sz w:val="24"/>
        </w:rPr>
        <w:t xml:space="preserve">:  </w:t>
      </w:r>
    </w:p>
    <w:p w14:paraId="6DB7C538" w14:textId="77777777" w:rsidR="00444E1C" w:rsidRPr="009066DF" w:rsidRDefault="00444E1C" w:rsidP="00587B53">
      <w:pPr>
        <w:rPr>
          <w:rFonts w:cstheme="minorHAnsi"/>
          <w:b/>
          <w:sz w:val="24"/>
        </w:rPr>
      </w:pPr>
    </w:p>
    <w:p w14:paraId="3E15F8D8" w14:textId="77777777" w:rsidR="007D4083" w:rsidRPr="007D4083" w:rsidRDefault="00FD4F1C" w:rsidP="00587B53">
      <w:pPr>
        <w:rPr>
          <w:rFonts w:cstheme="minorHAnsi"/>
          <w:sz w:val="24"/>
        </w:rPr>
      </w:pPr>
      <w:r>
        <w:rPr>
          <w:rFonts w:cstheme="minorHAnsi"/>
          <w:b/>
          <w:sz w:val="24"/>
        </w:rPr>
        <w:t>5</w:t>
      </w:r>
      <w:r w:rsidR="007D4083">
        <w:rPr>
          <w:rFonts w:cstheme="minorHAnsi"/>
          <w:b/>
          <w:sz w:val="24"/>
        </w:rPr>
        <w:t xml:space="preserve">0%: </w:t>
      </w:r>
      <w:r w:rsidR="007D4083">
        <w:rPr>
          <w:rFonts w:cstheme="minorHAnsi"/>
          <w:sz w:val="24"/>
        </w:rPr>
        <w:t xml:space="preserve">Homework Assignments: </w:t>
      </w:r>
      <w:r w:rsidR="00305084">
        <w:rPr>
          <w:rFonts w:cstheme="minorHAnsi"/>
          <w:sz w:val="24"/>
        </w:rPr>
        <w:t xml:space="preserve">There will be a handful of assignments ranging from writing estimation code to doing referee reports.  </w:t>
      </w:r>
    </w:p>
    <w:p w14:paraId="6BF847EA" w14:textId="77777777" w:rsidR="007D4083" w:rsidRDefault="007D4083" w:rsidP="00587B53">
      <w:pPr>
        <w:rPr>
          <w:rFonts w:cstheme="minorHAnsi"/>
          <w:b/>
          <w:sz w:val="24"/>
        </w:rPr>
      </w:pPr>
    </w:p>
    <w:p w14:paraId="2EEBC6DB" w14:textId="77777777" w:rsidR="00140DD3" w:rsidRDefault="007D4083" w:rsidP="00587B53">
      <w:pPr>
        <w:rPr>
          <w:rFonts w:cstheme="minorHAnsi"/>
          <w:sz w:val="24"/>
        </w:rPr>
      </w:pPr>
      <w:r>
        <w:rPr>
          <w:rFonts w:cstheme="minorHAnsi"/>
          <w:b/>
          <w:sz w:val="24"/>
        </w:rPr>
        <w:t>5</w:t>
      </w:r>
      <w:r w:rsidR="00D65D15">
        <w:rPr>
          <w:rFonts w:cstheme="minorHAnsi"/>
          <w:b/>
          <w:sz w:val="24"/>
        </w:rPr>
        <w:t xml:space="preserve">0%: </w:t>
      </w:r>
      <w:r w:rsidR="00D65D15">
        <w:rPr>
          <w:rFonts w:cstheme="minorHAnsi"/>
          <w:sz w:val="24"/>
        </w:rPr>
        <w:t>Res</w:t>
      </w:r>
      <w:r w:rsidR="00DF618B">
        <w:rPr>
          <w:rFonts w:cstheme="minorHAnsi"/>
          <w:sz w:val="24"/>
        </w:rPr>
        <w:t xml:space="preserve">earch Paper </w:t>
      </w:r>
      <w:r w:rsidR="008F040D">
        <w:rPr>
          <w:rFonts w:cstheme="minorHAnsi"/>
          <w:sz w:val="24"/>
        </w:rPr>
        <w:t xml:space="preserve">to be submitted by </w:t>
      </w:r>
      <w:r w:rsidR="00FD4F1C">
        <w:rPr>
          <w:rFonts w:cstheme="minorHAnsi"/>
          <w:sz w:val="24"/>
        </w:rPr>
        <w:t>Friday April 27</w:t>
      </w:r>
      <w:r w:rsidR="00137B1F">
        <w:rPr>
          <w:rFonts w:cstheme="minorHAnsi"/>
          <w:sz w:val="24"/>
        </w:rPr>
        <w:t>th</w:t>
      </w:r>
      <w:r w:rsidR="008F040D">
        <w:rPr>
          <w:rFonts w:cstheme="minorHAnsi"/>
          <w:sz w:val="24"/>
        </w:rPr>
        <w:t>.  There will also be an</w:t>
      </w:r>
      <w:r w:rsidR="00444E1C">
        <w:rPr>
          <w:rFonts w:cstheme="minorHAnsi"/>
          <w:sz w:val="24"/>
        </w:rPr>
        <w:t xml:space="preserve"> </w:t>
      </w:r>
      <w:proofErr w:type="gramStart"/>
      <w:r w:rsidR="00444E1C">
        <w:rPr>
          <w:rFonts w:cstheme="minorHAnsi"/>
          <w:sz w:val="24"/>
        </w:rPr>
        <w:t xml:space="preserve">accompanying </w:t>
      </w:r>
      <w:r w:rsidR="008F040D">
        <w:rPr>
          <w:rFonts w:cstheme="minorHAnsi"/>
          <w:sz w:val="24"/>
        </w:rPr>
        <w:t xml:space="preserve"> in</w:t>
      </w:r>
      <w:proofErr w:type="gramEnd"/>
      <w:r w:rsidR="008F040D">
        <w:rPr>
          <w:rFonts w:cstheme="minorHAnsi"/>
          <w:sz w:val="24"/>
        </w:rPr>
        <w:t>-class presentation towards the end of the semester.  The research paper can be one of the following two:</w:t>
      </w:r>
      <w:r w:rsidR="00DF618B">
        <w:rPr>
          <w:rFonts w:cstheme="minorHAnsi"/>
          <w:sz w:val="24"/>
        </w:rPr>
        <w:t xml:space="preserve"> </w:t>
      </w:r>
    </w:p>
    <w:p w14:paraId="26389A4C" w14:textId="77777777" w:rsidR="00444E1C" w:rsidRDefault="00444E1C" w:rsidP="00587B53">
      <w:pPr>
        <w:rPr>
          <w:rFonts w:cstheme="minorHAnsi"/>
          <w:sz w:val="24"/>
        </w:rPr>
      </w:pPr>
    </w:p>
    <w:p w14:paraId="64842E2C" w14:textId="77777777" w:rsidR="00DF618B" w:rsidRDefault="00DF618B" w:rsidP="00587B53">
      <w:pPr>
        <w:rPr>
          <w:rFonts w:cstheme="minorHAnsi"/>
          <w:sz w:val="24"/>
        </w:rPr>
      </w:pPr>
      <w:r>
        <w:rPr>
          <w:rFonts w:cstheme="minorHAnsi"/>
          <w:sz w:val="24"/>
        </w:rPr>
        <w:t xml:space="preserve">Option 1: Paper Proposal. </w:t>
      </w:r>
    </w:p>
    <w:p w14:paraId="3DEC42A6" w14:textId="77777777" w:rsidR="00DF618B" w:rsidRDefault="00DF618B" w:rsidP="00587B53">
      <w:pPr>
        <w:rPr>
          <w:rFonts w:cstheme="minorHAnsi"/>
          <w:sz w:val="24"/>
        </w:rPr>
      </w:pPr>
      <w:r>
        <w:rPr>
          <w:rFonts w:cstheme="minorHAnsi"/>
          <w:sz w:val="24"/>
        </w:rPr>
        <w:tab/>
        <w:t xml:space="preserve">The goal is to come up with an original research question and an outline of the exact estimation strategy that can be used to tackle the question.  No data needs to be collected or actual estimation needs to be performed.  The proposal should start with a literature review and motivation, followed by a detailed description of the estimation procedure.  The quality of the writing in the proposal should be comparable to articles that would be submitted to journals.  Credit will be given for clarity of explanation.  </w:t>
      </w:r>
    </w:p>
    <w:p w14:paraId="2BC5AD07" w14:textId="77777777" w:rsidR="00DF618B" w:rsidRDefault="00DF618B" w:rsidP="00587B53">
      <w:pPr>
        <w:rPr>
          <w:rFonts w:cstheme="minorHAnsi"/>
          <w:sz w:val="24"/>
        </w:rPr>
      </w:pPr>
    </w:p>
    <w:p w14:paraId="598BAD66" w14:textId="77777777" w:rsidR="00DF618B" w:rsidRPr="00D65D15" w:rsidRDefault="00DF618B" w:rsidP="00587B53">
      <w:pPr>
        <w:rPr>
          <w:rFonts w:cstheme="minorHAnsi"/>
          <w:sz w:val="24"/>
        </w:rPr>
      </w:pPr>
      <w:r>
        <w:rPr>
          <w:rFonts w:cstheme="minorHAnsi"/>
          <w:sz w:val="24"/>
        </w:rPr>
        <w:t>Option 2: Replication of published article.</w:t>
      </w:r>
      <w:r w:rsidR="00E4344A">
        <w:rPr>
          <w:rFonts w:cstheme="minorHAnsi"/>
          <w:sz w:val="24"/>
        </w:rPr>
        <w:t xml:space="preserve">  This will involve writing code to replicate the results from a paper that we discuss in class (or a related paper).</w:t>
      </w:r>
      <w:r>
        <w:rPr>
          <w:rFonts w:cstheme="minorHAnsi"/>
          <w:sz w:val="24"/>
        </w:rPr>
        <w:t xml:space="preserve">  I recommend using </w:t>
      </w:r>
      <w:proofErr w:type="spellStart"/>
      <w:r>
        <w:rPr>
          <w:rFonts w:cstheme="minorHAnsi"/>
          <w:sz w:val="24"/>
        </w:rPr>
        <w:t>Matlab</w:t>
      </w:r>
      <w:proofErr w:type="spellEnd"/>
      <w:r>
        <w:rPr>
          <w:rFonts w:cstheme="minorHAnsi"/>
          <w:sz w:val="24"/>
        </w:rPr>
        <w:t xml:space="preserve">, as I am familiar with </w:t>
      </w:r>
      <w:proofErr w:type="spellStart"/>
      <w:r>
        <w:rPr>
          <w:rFonts w:cstheme="minorHAnsi"/>
          <w:sz w:val="24"/>
        </w:rPr>
        <w:t>Matlab</w:t>
      </w:r>
      <w:proofErr w:type="spellEnd"/>
      <w:r>
        <w:rPr>
          <w:rFonts w:cstheme="minorHAnsi"/>
          <w:sz w:val="24"/>
        </w:rPr>
        <w:t xml:space="preserve"> and can more easily provide help/feedback. </w:t>
      </w:r>
    </w:p>
    <w:p w14:paraId="5E88034F" w14:textId="77777777" w:rsidR="00D65D15" w:rsidRDefault="00D65D15" w:rsidP="00587B53">
      <w:pPr>
        <w:rPr>
          <w:rFonts w:cstheme="minorHAnsi"/>
          <w:sz w:val="24"/>
        </w:rPr>
      </w:pPr>
    </w:p>
    <w:p w14:paraId="22F3E510" w14:textId="77777777" w:rsidR="00DF618B" w:rsidRDefault="00DF618B" w:rsidP="00587B53">
      <w:pPr>
        <w:rPr>
          <w:rFonts w:cstheme="minorHAnsi"/>
          <w:sz w:val="24"/>
        </w:rPr>
      </w:pPr>
      <w:r>
        <w:rPr>
          <w:rFonts w:cstheme="minorHAnsi"/>
          <w:sz w:val="24"/>
        </w:rPr>
        <w:t xml:space="preserve">For either option, you must clear the topic with me before doing any significant </w:t>
      </w:r>
      <w:r w:rsidR="00FD4F1C">
        <w:rPr>
          <w:rFonts w:cstheme="minorHAnsi"/>
          <w:sz w:val="24"/>
        </w:rPr>
        <w:t xml:space="preserve">amount of </w:t>
      </w:r>
      <w:r>
        <w:rPr>
          <w:rFonts w:cstheme="minorHAnsi"/>
          <w:sz w:val="24"/>
        </w:rPr>
        <w:t xml:space="preserve">work. </w:t>
      </w:r>
    </w:p>
    <w:p w14:paraId="01A757DB" w14:textId="77777777" w:rsidR="00DF618B" w:rsidRDefault="00DF618B" w:rsidP="00587B53">
      <w:pPr>
        <w:rPr>
          <w:rFonts w:cstheme="minorHAnsi"/>
          <w:sz w:val="24"/>
        </w:rPr>
      </w:pPr>
    </w:p>
    <w:p w14:paraId="0BE21326" w14:textId="77777777" w:rsidR="00FD4F1C" w:rsidRDefault="00FD4F1C" w:rsidP="00587B53">
      <w:pPr>
        <w:rPr>
          <w:rFonts w:cstheme="minorHAnsi"/>
          <w:sz w:val="24"/>
        </w:rPr>
      </w:pPr>
    </w:p>
    <w:p w14:paraId="7B05612F" w14:textId="77777777" w:rsidR="00EB3590" w:rsidRDefault="00EB3590" w:rsidP="00587B53">
      <w:pPr>
        <w:rPr>
          <w:rFonts w:cstheme="minorHAnsi"/>
          <w:b/>
          <w:sz w:val="24"/>
        </w:rPr>
      </w:pPr>
    </w:p>
    <w:p w14:paraId="186E3F40" w14:textId="77777777" w:rsidR="000F3175" w:rsidRPr="000F3175" w:rsidRDefault="000F3175" w:rsidP="00587B53">
      <w:pPr>
        <w:rPr>
          <w:rFonts w:cstheme="minorHAnsi"/>
          <w:b/>
          <w:sz w:val="24"/>
        </w:rPr>
      </w:pPr>
      <w:r>
        <w:rPr>
          <w:rFonts w:cstheme="minorHAnsi"/>
          <w:b/>
          <w:sz w:val="24"/>
        </w:rPr>
        <w:t>Textbooks and Reading</w:t>
      </w:r>
    </w:p>
    <w:p w14:paraId="587D3D29" w14:textId="77777777" w:rsidR="000F3175" w:rsidRDefault="000F3175" w:rsidP="00587B53">
      <w:pPr>
        <w:rPr>
          <w:rFonts w:cstheme="minorHAnsi"/>
          <w:sz w:val="24"/>
        </w:rPr>
      </w:pPr>
    </w:p>
    <w:p w14:paraId="57A02F9A" w14:textId="77777777" w:rsidR="0084516F" w:rsidRPr="0084516F" w:rsidRDefault="0084516F" w:rsidP="00587B53">
      <w:pPr>
        <w:rPr>
          <w:rFonts w:ascii="Calibri" w:hAnsi="Calibri" w:cs="Calibri"/>
          <w:i/>
          <w:sz w:val="24"/>
          <w:szCs w:val="24"/>
        </w:rPr>
      </w:pPr>
      <w:r w:rsidRPr="0084516F">
        <w:rPr>
          <w:rFonts w:ascii="Calibri" w:hAnsi="Calibri" w:cs="Calibri"/>
          <w:i/>
          <w:sz w:val="24"/>
          <w:szCs w:val="24"/>
        </w:rPr>
        <w:t>James D. Hamilton, Time Series Analysis, Princeton University Press, 1994,</w:t>
      </w:r>
    </w:p>
    <w:p w14:paraId="374EFB64" w14:textId="77777777" w:rsidR="0084516F" w:rsidRDefault="0084516F" w:rsidP="00587B53">
      <w:pPr>
        <w:rPr>
          <w:rFonts w:ascii="Calibri" w:hAnsi="Calibri" w:cs="Calibri"/>
          <w:sz w:val="24"/>
          <w:szCs w:val="24"/>
        </w:rPr>
      </w:pPr>
    </w:p>
    <w:p w14:paraId="6C0EFA00" w14:textId="77777777" w:rsidR="0084516F" w:rsidRPr="0084516F" w:rsidRDefault="0084516F" w:rsidP="0084516F">
      <w:pPr>
        <w:pStyle w:val="ListParagraph"/>
        <w:autoSpaceDE w:val="0"/>
        <w:autoSpaceDN w:val="0"/>
        <w:adjustRightInd w:val="0"/>
        <w:ind w:left="0"/>
        <w:rPr>
          <w:rFonts w:cstheme="minorHAnsi"/>
          <w:i/>
          <w:sz w:val="24"/>
          <w:szCs w:val="24"/>
        </w:rPr>
      </w:pPr>
      <w:r w:rsidRPr="0084516F">
        <w:rPr>
          <w:rFonts w:cstheme="minorHAnsi"/>
          <w:i/>
          <w:sz w:val="24"/>
          <w:szCs w:val="24"/>
        </w:rPr>
        <w:t xml:space="preserve">Chang-Jin Kim and Charles R. Nelson, </w:t>
      </w:r>
      <w:r w:rsidRPr="0084516F">
        <w:rPr>
          <w:rFonts w:cstheme="minorHAnsi"/>
          <w:i/>
          <w:iCs/>
          <w:sz w:val="24"/>
          <w:szCs w:val="24"/>
        </w:rPr>
        <w:t>State-Space Models with Regime Switching</w:t>
      </w:r>
      <w:r w:rsidRPr="0084516F">
        <w:rPr>
          <w:rFonts w:cstheme="minorHAnsi"/>
          <w:i/>
          <w:sz w:val="24"/>
          <w:szCs w:val="24"/>
        </w:rPr>
        <w:t>, MIT Press, 1999.</w:t>
      </w:r>
    </w:p>
    <w:p w14:paraId="1599C791" w14:textId="77777777" w:rsidR="0084516F" w:rsidRDefault="0084516F" w:rsidP="00587B53">
      <w:pPr>
        <w:rPr>
          <w:rFonts w:ascii="Calibri" w:hAnsi="Calibri" w:cs="Calibri"/>
          <w:sz w:val="24"/>
          <w:szCs w:val="24"/>
        </w:rPr>
      </w:pPr>
    </w:p>
    <w:p w14:paraId="4789B900" w14:textId="77777777" w:rsidR="007D4083" w:rsidRDefault="007D4083" w:rsidP="00587B53">
      <w:pPr>
        <w:rPr>
          <w:rFonts w:cstheme="minorHAnsi"/>
          <w:sz w:val="24"/>
        </w:rPr>
      </w:pPr>
      <w:r>
        <w:rPr>
          <w:rFonts w:cstheme="minorHAnsi"/>
          <w:sz w:val="24"/>
        </w:rPr>
        <w:t>The above 2</w:t>
      </w:r>
      <w:r w:rsidR="000F3175">
        <w:rPr>
          <w:rFonts w:cstheme="minorHAnsi"/>
          <w:sz w:val="24"/>
        </w:rPr>
        <w:t xml:space="preserve"> textbooks will be used most extensively throughout the semester. </w:t>
      </w:r>
      <w:r>
        <w:rPr>
          <w:rFonts w:cstheme="minorHAnsi"/>
          <w:sz w:val="24"/>
        </w:rPr>
        <w:t xml:space="preserve"> The following textbook is useful for an introduction to Bayesian analysis.</w:t>
      </w:r>
    </w:p>
    <w:p w14:paraId="098B1F1A" w14:textId="77777777" w:rsidR="007D4083" w:rsidRDefault="007D4083" w:rsidP="00587B53">
      <w:pPr>
        <w:rPr>
          <w:rFonts w:cstheme="minorHAnsi"/>
          <w:sz w:val="24"/>
        </w:rPr>
      </w:pPr>
    </w:p>
    <w:p w14:paraId="3934E3B7" w14:textId="77777777" w:rsidR="007D4083" w:rsidRPr="0084516F" w:rsidRDefault="007D4083" w:rsidP="007D4083">
      <w:pPr>
        <w:rPr>
          <w:rFonts w:ascii="Calibri" w:hAnsi="Calibri" w:cs="Calibri"/>
          <w:i/>
          <w:sz w:val="24"/>
          <w:szCs w:val="24"/>
        </w:rPr>
      </w:pPr>
      <w:r w:rsidRPr="0084516F">
        <w:rPr>
          <w:rFonts w:cstheme="minorHAnsi"/>
          <w:i/>
          <w:sz w:val="24"/>
          <w:szCs w:val="24"/>
        </w:rPr>
        <w:t xml:space="preserve">Edward Greenberg, </w:t>
      </w:r>
      <w:r w:rsidRPr="0084516F">
        <w:rPr>
          <w:rFonts w:cstheme="minorHAnsi"/>
          <w:i/>
          <w:iCs/>
          <w:sz w:val="24"/>
          <w:szCs w:val="24"/>
        </w:rPr>
        <w:t xml:space="preserve">Introduction to Bayesian Econometrics, </w:t>
      </w:r>
      <w:r w:rsidRPr="0084516F">
        <w:rPr>
          <w:rFonts w:cstheme="minorHAnsi"/>
          <w:i/>
          <w:sz w:val="24"/>
          <w:szCs w:val="24"/>
        </w:rPr>
        <w:t>Cambridge University Press, 2008.</w:t>
      </w:r>
    </w:p>
    <w:p w14:paraId="3D10B0F5" w14:textId="77777777" w:rsidR="007D4083" w:rsidRDefault="007D4083" w:rsidP="00587B53">
      <w:pPr>
        <w:rPr>
          <w:rFonts w:cstheme="minorHAnsi"/>
          <w:sz w:val="24"/>
        </w:rPr>
      </w:pPr>
    </w:p>
    <w:p w14:paraId="446179CD" w14:textId="77777777" w:rsidR="000F3175" w:rsidRPr="000F3175" w:rsidRDefault="000F3175" w:rsidP="00587B53">
      <w:pPr>
        <w:rPr>
          <w:rFonts w:cstheme="minorHAnsi"/>
          <w:sz w:val="24"/>
        </w:rPr>
      </w:pPr>
      <w:r>
        <w:rPr>
          <w:rFonts w:cstheme="minorHAnsi"/>
          <w:sz w:val="24"/>
        </w:rPr>
        <w:t xml:space="preserve"> I will also </w:t>
      </w:r>
      <w:r w:rsidRPr="0038770E">
        <w:rPr>
          <w:rFonts w:cstheme="minorHAnsi"/>
          <w:sz w:val="24"/>
        </w:rPr>
        <w:t xml:space="preserve">assign readings from a number of </w:t>
      </w:r>
      <w:r>
        <w:rPr>
          <w:rFonts w:cstheme="minorHAnsi"/>
          <w:sz w:val="24"/>
        </w:rPr>
        <w:t>different</w:t>
      </w:r>
      <w:r w:rsidRPr="0038770E">
        <w:rPr>
          <w:rFonts w:cstheme="minorHAnsi"/>
          <w:sz w:val="24"/>
        </w:rPr>
        <w:t xml:space="preserve"> journal articles.</w:t>
      </w:r>
      <w:r w:rsidR="0084516F">
        <w:rPr>
          <w:rFonts w:cstheme="minorHAnsi"/>
          <w:sz w:val="24"/>
        </w:rPr>
        <w:t xml:space="preserve"> </w:t>
      </w:r>
    </w:p>
    <w:p w14:paraId="6A8A7C4C" w14:textId="77777777" w:rsidR="000F3175" w:rsidRPr="0038770E" w:rsidRDefault="000F3175" w:rsidP="00587B53">
      <w:pPr>
        <w:rPr>
          <w:rFonts w:cstheme="minorHAnsi"/>
          <w:sz w:val="24"/>
        </w:rPr>
      </w:pPr>
    </w:p>
    <w:p w14:paraId="5DCF4CBE" w14:textId="77777777" w:rsidR="002732BC" w:rsidRDefault="002732BC" w:rsidP="002732BC">
      <w:pPr>
        <w:rPr>
          <w:rFonts w:cstheme="minorHAnsi"/>
          <w:b/>
          <w:sz w:val="24"/>
        </w:rPr>
      </w:pPr>
      <w:r w:rsidRPr="0038770E">
        <w:rPr>
          <w:rFonts w:cstheme="minorHAnsi"/>
          <w:b/>
          <w:sz w:val="24"/>
        </w:rPr>
        <w:t>Course Outline</w:t>
      </w:r>
      <w:r w:rsidR="00446573">
        <w:rPr>
          <w:rFonts w:cstheme="minorHAnsi"/>
          <w:b/>
          <w:sz w:val="24"/>
        </w:rPr>
        <w:t xml:space="preserve"> </w:t>
      </w:r>
    </w:p>
    <w:p w14:paraId="74C00CC2" w14:textId="77777777" w:rsidR="00446573" w:rsidRDefault="00446573" w:rsidP="002732BC">
      <w:pPr>
        <w:rPr>
          <w:rFonts w:cstheme="minorHAnsi"/>
          <w:b/>
          <w:sz w:val="24"/>
        </w:rPr>
      </w:pPr>
    </w:p>
    <w:p w14:paraId="06B6525C" w14:textId="77777777" w:rsidR="00446573" w:rsidRDefault="00446573" w:rsidP="002732BC">
      <w:pPr>
        <w:rPr>
          <w:rFonts w:cstheme="minorHAnsi"/>
          <w:sz w:val="24"/>
        </w:rPr>
      </w:pPr>
      <w:r>
        <w:rPr>
          <w:rFonts w:cstheme="minorHAnsi"/>
          <w:b/>
          <w:sz w:val="24"/>
        </w:rPr>
        <w:tab/>
      </w:r>
      <w:r>
        <w:rPr>
          <w:rFonts w:cstheme="minorHAnsi"/>
          <w:sz w:val="24"/>
        </w:rPr>
        <w:t xml:space="preserve">Each section </w:t>
      </w:r>
      <w:r w:rsidR="008758E5">
        <w:rPr>
          <w:rFonts w:cstheme="minorHAnsi"/>
          <w:sz w:val="24"/>
        </w:rPr>
        <w:t xml:space="preserve">has </w:t>
      </w:r>
      <w:r>
        <w:rPr>
          <w:rFonts w:cstheme="minorHAnsi"/>
          <w:sz w:val="24"/>
        </w:rPr>
        <w:t xml:space="preserve">readings under "Methods" which will </w:t>
      </w:r>
      <w:r w:rsidR="008758E5">
        <w:rPr>
          <w:rFonts w:cstheme="minorHAnsi"/>
          <w:sz w:val="24"/>
        </w:rPr>
        <w:t>focus on</w:t>
      </w:r>
      <w:r>
        <w:rPr>
          <w:rFonts w:cstheme="minorHAnsi"/>
          <w:sz w:val="24"/>
        </w:rPr>
        <w:t xml:space="preserve"> the econometrics and "Applications" which will be important applied macro</w:t>
      </w:r>
      <w:r w:rsidR="00140DD3">
        <w:rPr>
          <w:rFonts w:cstheme="minorHAnsi"/>
          <w:sz w:val="24"/>
        </w:rPr>
        <w:t>/monetary policy</w:t>
      </w:r>
      <w:r w:rsidR="0084516F">
        <w:rPr>
          <w:rFonts w:cstheme="minorHAnsi"/>
          <w:sz w:val="24"/>
        </w:rPr>
        <w:t xml:space="preserve"> papers.  This list is likely to get revised as the semester progresses.  </w:t>
      </w:r>
    </w:p>
    <w:p w14:paraId="1B824BD8" w14:textId="77777777" w:rsidR="00446573" w:rsidRPr="00446573" w:rsidRDefault="00446573" w:rsidP="002732BC">
      <w:pPr>
        <w:rPr>
          <w:rFonts w:cstheme="minorHAnsi"/>
          <w:sz w:val="24"/>
        </w:rPr>
      </w:pPr>
    </w:p>
    <w:p w14:paraId="70A46EB0" w14:textId="77777777" w:rsidR="002732BC" w:rsidRPr="0038770E" w:rsidRDefault="002732BC" w:rsidP="001A67B7">
      <w:pPr>
        <w:rPr>
          <w:rFonts w:cstheme="minorHAnsi"/>
          <w:b/>
          <w:sz w:val="24"/>
        </w:rPr>
      </w:pPr>
      <w:r w:rsidRPr="0038770E">
        <w:rPr>
          <w:rFonts w:cstheme="minorHAnsi"/>
          <w:b/>
          <w:sz w:val="24"/>
        </w:rPr>
        <w:t xml:space="preserve">Introduction to Bayesian </w:t>
      </w:r>
      <w:r w:rsidR="0083499C" w:rsidRPr="0038770E">
        <w:rPr>
          <w:rFonts w:cstheme="minorHAnsi"/>
          <w:b/>
          <w:sz w:val="24"/>
        </w:rPr>
        <w:t>e</w:t>
      </w:r>
      <w:r w:rsidRPr="0038770E">
        <w:rPr>
          <w:rFonts w:cstheme="minorHAnsi"/>
          <w:b/>
          <w:sz w:val="24"/>
        </w:rPr>
        <w:t>conometrics</w:t>
      </w:r>
    </w:p>
    <w:p w14:paraId="6F37523E" w14:textId="77777777" w:rsidR="00117C4C" w:rsidRPr="0038770E" w:rsidRDefault="00117C4C" w:rsidP="00117C4C">
      <w:pPr>
        <w:pStyle w:val="ListParagraph"/>
        <w:numPr>
          <w:ilvl w:val="1"/>
          <w:numId w:val="1"/>
        </w:numPr>
        <w:rPr>
          <w:rFonts w:cstheme="minorHAnsi"/>
          <w:b/>
          <w:sz w:val="24"/>
        </w:rPr>
      </w:pPr>
      <w:r w:rsidRPr="0038770E">
        <w:rPr>
          <w:rFonts w:cstheme="minorHAnsi"/>
        </w:rPr>
        <w:t>Introduction to</w:t>
      </w:r>
      <w:r w:rsidR="0083499C" w:rsidRPr="0038770E">
        <w:rPr>
          <w:rFonts w:cstheme="minorHAnsi"/>
        </w:rPr>
        <w:t xml:space="preserve"> the</w:t>
      </w:r>
      <w:r w:rsidRPr="0038770E">
        <w:rPr>
          <w:rFonts w:cstheme="minorHAnsi"/>
        </w:rPr>
        <w:t xml:space="preserve"> Bayesian</w:t>
      </w:r>
      <w:r w:rsidR="0083499C" w:rsidRPr="0038770E">
        <w:rPr>
          <w:rFonts w:cstheme="minorHAnsi"/>
        </w:rPr>
        <w:t xml:space="preserve"> p</w:t>
      </w:r>
      <w:r w:rsidRPr="0038770E">
        <w:rPr>
          <w:rFonts w:cstheme="minorHAnsi"/>
        </w:rPr>
        <w:t>hilosophy</w:t>
      </w:r>
    </w:p>
    <w:p w14:paraId="385AFB8D" w14:textId="77777777" w:rsidR="00117C4C" w:rsidRPr="00BF41A9" w:rsidRDefault="00117C4C" w:rsidP="00E4344A">
      <w:pPr>
        <w:pStyle w:val="ListParagraph"/>
        <w:numPr>
          <w:ilvl w:val="1"/>
          <w:numId w:val="1"/>
        </w:numPr>
        <w:rPr>
          <w:rFonts w:cstheme="minorHAnsi"/>
          <w:b/>
          <w:sz w:val="24"/>
        </w:rPr>
      </w:pPr>
      <w:r w:rsidRPr="0038770E">
        <w:rPr>
          <w:rFonts w:cstheme="minorHAnsi"/>
        </w:rPr>
        <w:t xml:space="preserve">Bayesian </w:t>
      </w:r>
      <w:r w:rsidR="0083499C" w:rsidRPr="0038770E">
        <w:rPr>
          <w:rFonts w:cstheme="minorHAnsi"/>
        </w:rPr>
        <w:t>i</w:t>
      </w:r>
      <w:r w:rsidRPr="0038770E">
        <w:rPr>
          <w:rFonts w:cstheme="minorHAnsi"/>
        </w:rPr>
        <w:t xml:space="preserve">nference in </w:t>
      </w:r>
      <w:r w:rsidR="0083499C" w:rsidRPr="0038770E">
        <w:rPr>
          <w:rFonts w:cstheme="minorHAnsi"/>
        </w:rPr>
        <w:t>the</w:t>
      </w:r>
      <w:r w:rsidRPr="0038770E">
        <w:rPr>
          <w:rFonts w:cstheme="minorHAnsi"/>
        </w:rPr>
        <w:t xml:space="preserve"> </w:t>
      </w:r>
      <w:r w:rsidR="0083499C" w:rsidRPr="0038770E">
        <w:rPr>
          <w:rFonts w:cstheme="minorHAnsi"/>
        </w:rPr>
        <w:t>univariate regression model</w:t>
      </w:r>
    </w:p>
    <w:p w14:paraId="157120C6" w14:textId="77777777" w:rsidR="00BF41A9" w:rsidRPr="00E4344A" w:rsidRDefault="00BF41A9" w:rsidP="00E4344A">
      <w:pPr>
        <w:pStyle w:val="ListParagraph"/>
        <w:numPr>
          <w:ilvl w:val="1"/>
          <w:numId w:val="1"/>
        </w:numPr>
        <w:rPr>
          <w:rFonts w:cstheme="minorHAnsi"/>
          <w:b/>
          <w:sz w:val="24"/>
        </w:rPr>
      </w:pPr>
      <w:r>
        <w:rPr>
          <w:rFonts w:cstheme="minorHAnsi"/>
        </w:rPr>
        <w:t>Numerical Bayesian methods</w:t>
      </w:r>
    </w:p>
    <w:p w14:paraId="30030986" w14:textId="77777777" w:rsidR="0083499C" w:rsidRDefault="0083499C" w:rsidP="0083499C">
      <w:pPr>
        <w:pStyle w:val="ListParagraph"/>
        <w:ind w:left="1530"/>
        <w:rPr>
          <w:rFonts w:cstheme="minorHAnsi"/>
          <w:b/>
          <w:sz w:val="24"/>
        </w:rPr>
      </w:pPr>
    </w:p>
    <w:p w14:paraId="7F9118FE" w14:textId="77777777" w:rsidR="00534E10" w:rsidRPr="00534E10" w:rsidRDefault="004B17C2" w:rsidP="004B17C2">
      <w:pPr>
        <w:rPr>
          <w:rFonts w:cstheme="minorHAnsi"/>
          <w:i/>
          <w:sz w:val="24"/>
        </w:rPr>
      </w:pPr>
      <w:r w:rsidRPr="00534E10">
        <w:rPr>
          <w:rFonts w:cstheme="minorHAnsi"/>
          <w:i/>
          <w:sz w:val="24"/>
        </w:rPr>
        <w:t xml:space="preserve">Methods: </w:t>
      </w:r>
      <w:r w:rsidR="005B177E" w:rsidRPr="00534E10">
        <w:rPr>
          <w:rFonts w:cstheme="minorHAnsi"/>
          <w:i/>
          <w:sz w:val="24"/>
        </w:rPr>
        <w:t xml:space="preserve"> </w:t>
      </w:r>
    </w:p>
    <w:p w14:paraId="7C78B4C4" w14:textId="77777777" w:rsidR="00073E0B" w:rsidRPr="00534E10" w:rsidRDefault="00073E0B" w:rsidP="004B17C2">
      <w:pPr>
        <w:rPr>
          <w:rFonts w:cstheme="minorHAnsi"/>
          <w:sz w:val="24"/>
          <w:szCs w:val="24"/>
        </w:rPr>
      </w:pPr>
      <w:r w:rsidRPr="00534E10">
        <w:rPr>
          <w:rFonts w:cstheme="minorHAnsi"/>
          <w:sz w:val="24"/>
          <w:szCs w:val="24"/>
        </w:rPr>
        <w:t xml:space="preserve">Edward Greenberg, </w:t>
      </w:r>
      <w:r w:rsidRPr="00534E10">
        <w:rPr>
          <w:rFonts w:cstheme="minorHAnsi"/>
          <w:iCs/>
          <w:sz w:val="24"/>
          <w:szCs w:val="24"/>
        </w:rPr>
        <w:t xml:space="preserve">Introduction to Bayesian Econometrics, </w:t>
      </w:r>
      <w:r w:rsidRPr="00534E10">
        <w:rPr>
          <w:rFonts w:cstheme="minorHAnsi"/>
          <w:sz w:val="24"/>
          <w:szCs w:val="24"/>
        </w:rPr>
        <w:t>C</w:t>
      </w:r>
      <w:r w:rsidR="0084516F">
        <w:rPr>
          <w:rFonts w:cstheme="minorHAnsi"/>
          <w:sz w:val="24"/>
          <w:szCs w:val="24"/>
        </w:rPr>
        <w:t>ambridge University Press, 2008.</w:t>
      </w:r>
    </w:p>
    <w:p w14:paraId="3DBBC401" w14:textId="77777777" w:rsidR="00534E10" w:rsidRDefault="00534E10" w:rsidP="00534E10">
      <w:pPr>
        <w:rPr>
          <w:rFonts w:cstheme="minorHAnsi"/>
          <w:sz w:val="24"/>
          <w:szCs w:val="24"/>
        </w:rPr>
      </w:pPr>
    </w:p>
    <w:p w14:paraId="675B3D7E" w14:textId="77777777" w:rsidR="008758E5" w:rsidRPr="00446573" w:rsidRDefault="008758E5" w:rsidP="008758E5">
      <w:pPr>
        <w:rPr>
          <w:rFonts w:cstheme="minorHAnsi"/>
          <w:sz w:val="24"/>
          <w:szCs w:val="24"/>
        </w:rPr>
      </w:pPr>
      <w:r w:rsidRPr="00446573">
        <w:rPr>
          <w:rFonts w:cstheme="minorHAnsi"/>
          <w:sz w:val="24"/>
          <w:szCs w:val="24"/>
        </w:rPr>
        <w:t xml:space="preserve">James D. Hamilton, </w:t>
      </w:r>
      <w:r w:rsidRPr="00446573">
        <w:rPr>
          <w:rFonts w:cstheme="minorHAnsi"/>
          <w:iCs/>
          <w:sz w:val="24"/>
          <w:szCs w:val="24"/>
        </w:rPr>
        <w:t>Time Series Analysis</w:t>
      </w:r>
      <w:r w:rsidRPr="00446573">
        <w:rPr>
          <w:rFonts w:cstheme="minorHAnsi"/>
          <w:sz w:val="24"/>
          <w:szCs w:val="24"/>
        </w:rPr>
        <w:t>, P</w:t>
      </w:r>
      <w:r w:rsidR="00140DD3">
        <w:rPr>
          <w:rFonts w:cstheme="minorHAnsi"/>
          <w:sz w:val="24"/>
          <w:szCs w:val="24"/>
        </w:rPr>
        <w:t>rinceton University Press, 1994, Chapter 12.</w:t>
      </w:r>
    </w:p>
    <w:p w14:paraId="3252F087" w14:textId="77777777" w:rsidR="00BF41A9" w:rsidRDefault="00BF41A9" w:rsidP="004B17C2">
      <w:pPr>
        <w:rPr>
          <w:rFonts w:cstheme="minorHAnsi"/>
          <w:b/>
          <w:sz w:val="24"/>
        </w:rPr>
      </w:pPr>
    </w:p>
    <w:p w14:paraId="32E23825" w14:textId="77777777" w:rsidR="008758E5" w:rsidRDefault="008758E5" w:rsidP="001A67B7">
      <w:pPr>
        <w:rPr>
          <w:rFonts w:cstheme="minorHAnsi"/>
          <w:b/>
          <w:sz w:val="24"/>
        </w:rPr>
      </w:pPr>
    </w:p>
    <w:p w14:paraId="2B90B9C3" w14:textId="77777777" w:rsidR="002732BC" w:rsidRPr="0038770E" w:rsidRDefault="002732BC" w:rsidP="001A67B7">
      <w:pPr>
        <w:rPr>
          <w:rFonts w:cstheme="minorHAnsi"/>
          <w:b/>
          <w:sz w:val="24"/>
        </w:rPr>
      </w:pPr>
      <w:r w:rsidRPr="0038770E">
        <w:rPr>
          <w:rFonts w:cstheme="minorHAnsi"/>
          <w:b/>
          <w:sz w:val="24"/>
        </w:rPr>
        <w:t>Vector Autoregressions</w:t>
      </w:r>
    </w:p>
    <w:p w14:paraId="6A332AE7" w14:textId="77777777" w:rsidR="0083499C" w:rsidRPr="00D92A5E" w:rsidRDefault="0083499C" w:rsidP="00D92A5E">
      <w:pPr>
        <w:pStyle w:val="ListParagraph"/>
        <w:numPr>
          <w:ilvl w:val="1"/>
          <w:numId w:val="1"/>
        </w:numPr>
        <w:rPr>
          <w:rFonts w:cstheme="minorHAnsi"/>
          <w:b/>
          <w:sz w:val="24"/>
        </w:rPr>
      </w:pPr>
      <w:r w:rsidRPr="0038770E">
        <w:rPr>
          <w:rFonts w:cstheme="minorHAnsi"/>
          <w:sz w:val="24"/>
        </w:rPr>
        <w:t>Bayesian analysis of VARs</w:t>
      </w:r>
      <w:r w:rsidR="00D92A5E">
        <w:rPr>
          <w:rFonts w:cstheme="minorHAnsi"/>
          <w:sz w:val="24"/>
        </w:rPr>
        <w:t xml:space="preserve"> and structural VARs</w:t>
      </w:r>
    </w:p>
    <w:p w14:paraId="4801E18B" w14:textId="77777777" w:rsidR="00073E0B" w:rsidRPr="00EB3590" w:rsidRDefault="0083499C" w:rsidP="00073E0B">
      <w:pPr>
        <w:pStyle w:val="ListParagraph"/>
        <w:numPr>
          <w:ilvl w:val="1"/>
          <w:numId w:val="1"/>
        </w:numPr>
        <w:rPr>
          <w:rFonts w:cstheme="minorHAnsi"/>
          <w:b/>
          <w:sz w:val="24"/>
        </w:rPr>
      </w:pPr>
      <w:r w:rsidRPr="0038770E">
        <w:rPr>
          <w:rFonts w:cstheme="minorHAnsi"/>
          <w:sz w:val="24"/>
        </w:rPr>
        <w:t>Using priors from DSGE models for VARs</w:t>
      </w:r>
    </w:p>
    <w:p w14:paraId="0B36747B" w14:textId="77777777" w:rsidR="00EB3590" w:rsidRPr="00073E0B" w:rsidRDefault="00EB3590" w:rsidP="00073E0B">
      <w:pPr>
        <w:pStyle w:val="ListParagraph"/>
        <w:numPr>
          <w:ilvl w:val="1"/>
          <w:numId w:val="1"/>
        </w:numPr>
        <w:rPr>
          <w:rFonts w:cstheme="minorHAnsi"/>
          <w:b/>
          <w:sz w:val="24"/>
        </w:rPr>
      </w:pPr>
      <w:r>
        <w:rPr>
          <w:rFonts w:cstheme="minorHAnsi"/>
          <w:sz w:val="24"/>
        </w:rPr>
        <w:t>High-Frequency Identification</w:t>
      </w:r>
    </w:p>
    <w:p w14:paraId="431F4423" w14:textId="77777777" w:rsidR="00073E0B" w:rsidRDefault="00073E0B" w:rsidP="00073E0B">
      <w:pPr>
        <w:pStyle w:val="ListParagraph"/>
        <w:autoSpaceDE w:val="0"/>
        <w:autoSpaceDN w:val="0"/>
        <w:adjustRightInd w:val="0"/>
        <w:rPr>
          <w:rFonts w:cstheme="minorHAnsi"/>
          <w:b/>
          <w:sz w:val="24"/>
        </w:rPr>
      </w:pPr>
    </w:p>
    <w:p w14:paraId="2185C80F" w14:textId="77777777" w:rsidR="00073E0B" w:rsidRPr="00676BA6" w:rsidRDefault="00073E0B" w:rsidP="00073E0B">
      <w:pPr>
        <w:pStyle w:val="ListParagraph"/>
        <w:autoSpaceDE w:val="0"/>
        <w:autoSpaceDN w:val="0"/>
        <w:adjustRightInd w:val="0"/>
        <w:ind w:left="0"/>
        <w:rPr>
          <w:rFonts w:cstheme="minorHAnsi"/>
          <w:i/>
          <w:sz w:val="24"/>
          <w:szCs w:val="24"/>
        </w:rPr>
      </w:pPr>
      <w:r w:rsidRPr="00676BA6">
        <w:rPr>
          <w:rFonts w:cstheme="minorHAnsi"/>
          <w:i/>
          <w:sz w:val="24"/>
          <w:szCs w:val="24"/>
        </w:rPr>
        <w:t xml:space="preserve">Methods:  </w:t>
      </w:r>
    </w:p>
    <w:p w14:paraId="2458BD05" w14:textId="77777777" w:rsidR="00BF41A9" w:rsidRDefault="00BF41A9" w:rsidP="00073E0B">
      <w:pPr>
        <w:pStyle w:val="ListParagraph"/>
        <w:autoSpaceDE w:val="0"/>
        <w:autoSpaceDN w:val="0"/>
        <w:adjustRightInd w:val="0"/>
        <w:ind w:left="0"/>
        <w:rPr>
          <w:rFonts w:cstheme="minorHAnsi"/>
          <w:sz w:val="24"/>
          <w:szCs w:val="24"/>
        </w:rPr>
      </w:pPr>
    </w:p>
    <w:p w14:paraId="7B582CEC" w14:textId="77777777" w:rsidR="00BF41A9" w:rsidRDefault="00BF41A9" w:rsidP="00073E0B">
      <w:pPr>
        <w:pStyle w:val="ListParagraph"/>
        <w:autoSpaceDE w:val="0"/>
        <w:autoSpaceDN w:val="0"/>
        <w:adjustRightInd w:val="0"/>
        <w:ind w:left="0"/>
        <w:rPr>
          <w:rStyle w:val="cmr-8"/>
        </w:rPr>
      </w:pPr>
      <w:r>
        <w:rPr>
          <w:rStyle w:val="cmr-8"/>
        </w:rPr>
        <w:t xml:space="preserve">Gary Koop and Dimitris </w:t>
      </w:r>
      <w:proofErr w:type="spellStart"/>
      <w:r>
        <w:rPr>
          <w:rStyle w:val="cmr-8"/>
        </w:rPr>
        <w:t>Korobilis</w:t>
      </w:r>
      <w:proofErr w:type="spellEnd"/>
      <w:r>
        <w:rPr>
          <w:rStyle w:val="cmr-8"/>
        </w:rPr>
        <w:t xml:space="preserve"> (2010) "</w:t>
      </w:r>
      <w:hyperlink r:id="rId5" w:history="1">
        <w:r w:rsidRPr="005C447C">
          <w:rPr>
            <w:rStyle w:val="Hyperlink"/>
            <w:color w:val="000000" w:themeColor="text1"/>
            <w:u w:val="none"/>
          </w:rPr>
          <w:t>Bayesian Multivariate Time Series Methods for Empirical Macroeconomics</w:t>
        </w:r>
      </w:hyperlink>
      <w:r>
        <w:rPr>
          <w:rStyle w:val="cmr-8"/>
        </w:rPr>
        <w:t xml:space="preserve">", </w:t>
      </w:r>
      <w:r>
        <w:rPr>
          <w:rStyle w:val="cmr-8"/>
          <w:i/>
          <w:iCs/>
        </w:rPr>
        <w:t>Foundations and Trends® in Econometrics</w:t>
      </w:r>
      <w:r>
        <w:rPr>
          <w:rStyle w:val="cmr-8"/>
        </w:rPr>
        <w:t>: Vol. 3: No 4, pp 267-358.</w:t>
      </w:r>
    </w:p>
    <w:p w14:paraId="00C05E36" w14:textId="77777777" w:rsidR="005C447C" w:rsidRDefault="005C447C" w:rsidP="00073E0B">
      <w:pPr>
        <w:pStyle w:val="ListParagraph"/>
        <w:autoSpaceDE w:val="0"/>
        <w:autoSpaceDN w:val="0"/>
        <w:adjustRightInd w:val="0"/>
        <w:ind w:left="0"/>
        <w:rPr>
          <w:rFonts w:cstheme="minorHAnsi"/>
          <w:sz w:val="24"/>
          <w:szCs w:val="24"/>
        </w:rPr>
      </w:pPr>
    </w:p>
    <w:p w14:paraId="6EEAF67C" w14:textId="77777777" w:rsidR="00073E0B" w:rsidRDefault="00073E0B" w:rsidP="00073E0B">
      <w:pPr>
        <w:pStyle w:val="ListParagraph"/>
        <w:autoSpaceDE w:val="0"/>
        <w:autoSpaceDN w:val="0"/>
        <w:adjustRightInd w:val="0"/>
        <w:ind w:left="0"/>
        <w:rPr>
          <w:rFonts w:cstheme="minorHAnsi"/>
          <w:sz w:val="24"/>
          <w:szCs w:val="24"/>
        </w:rPr>
      </w:pPr>
      <w:r w:rsidRPr="0038770E">
        <w:rPr>
          <w:rFonts w:cstheme="minorHAnsi"/>
          <w:sz w:val="24"/>
          <w:szCs w:val="24"/>
        </w:rPr>
        <w:t xml:space="preserve">Marco Del Negro and Frank </w:t>
      </w:r>
      <w:proofErr w:type="spellStart"/>
      <w:r w:rsidRPr="0038770E">
        <w:rPr>
          <w:rFonts w:cstheme="minorHAnsi"/>
          <w:sz w:val="24"/>
          <w:szCs w:val="24"/>
        </w:rPr>
        <w:t>Schorfheide</w:t>
      </w:r>
      <w:proofErr w:type="spellEnd"/>
      <w:r w:rsidRPr="0038770E">
        <w:rPr>
          <w:rFonts w:cstheme="minorHAnsi"/>
          <w:sz w:val="24"/>
          <w:szCs w:val="24"/>
        </w:rPr>
        <w:t>, “</w:t>
      </w:r>
      <w:r w:rsidRPr="0038770E">
        <w:rPr>
          <w:rFonts w:cstheme="minorHAnsi"/>
          <w:i/>
          <w:sz w:val="24"/>
          <w:szCs w:val="24"/>
        </w:rPr>
        <w:t xml:space="preserve">Bayesian </w:t>
      </w:r>
      <w:proofErr w:type="spellStart"/>
      <w:r w:rsidRPr="0038770E">
        <w:rPr>
          <w:rFonts w:cstheme="minorHAnsi"/>
          <w:i/>
          <w:sz w:val="24"/>
          <w:szCs w:val="24"/>
        </w:rPr>
        <w:t>Macroeconometrics</w:t>
      </w:r>
      <w:proofErr w:type="spellEnd"/>
      <w:r w:rsidRPr="0038770E">
        <w:rPr>
          <w:rFonts w:cstheme="minorHAnsi"/>
          <w:i/>
          <w:sz w:val="24"/>
          <w:szCs w:val="24"/>
        </w:rPr>
        <w:t>”, in Handbook of Bayesian Econometrics.</w:t>
      </w:r>
      <w:r w:rsidRPr="0038770E">
        <w:rPr>
          <w:rFonts w:cstheme="minorHAnsi"/>
          <w:sz w:val="24"/>
          <w:szCs w:val="24"/>
        </w:rPr>
        <w:t xml:space="preserve"> 2011</w:t>
      </w:r>
      <w:r>
        <w:rPr>
          <w:rFonts w:cstheme="minorHAnsi"/>
          <w:sz w:val="24"/>
          <w:szCs w:val="24"/>
        </w:rPr>
        <w:t>.</w:t>
      </w:r>
    </w:p>
    <w:p w14:paraId="46FEEE15" w14:textId="77777777" w:rsidR="00073E0B" w:rsidRDefault="00073E0B" w:rsidP="00073E0B">
      <w:pPr>
        <w:pStyle w:val="ListParagraph"/>
        <w:autoSpaceDE w:val="0"/>
        <w:autoSpaceDN w:val="0"/>
        <w:adjustRightInd w:val="0"/>
        <w:ind w:left="0"/>
        <w:rPr>
          <w:rFonts w:cstheme="minorHAnsi"/>
          <w:sz w:val="24"/>
          <w:szCs w:val="24"/>
        </w:rPr>
      </w:pPr>
    </w:p>
    <w:p w14:paraId="3D006463" w14:textId="77777777" w:rsidR="001A67B7" w:rsidRDefault="0038770E" w:rsidP="0038770E">
      <w:pPr>
        <w:autoSpaceDE w:val="0"/>
        <w:autoSpaceDN w:val="0"/>
        <w:adjustRightInd w:val="0"/>
        <w:rPr>
          <w:rFonts w:cstheme="minorHAnsi"/>
          <w:sz w:val="24"/>
          <w:szCs w:val="24"/>
        </w:rPr>
      </w:pPr>
      <w:r w:rsidRPr="0038770E">
        <w:rPr>
          <w:rFonts w:cstheme="minorHAnsi"/>
          <w:sz w:val="24"/>
          <w:szCs w:val="24"/>
        </w:rPr>
        <w:t xml:space="preserve">Marco del Negro and Frank Schorfheide (2004), “Priors from General Equilibrium Models for VARS,” </w:t>
      </w:r>
      <w:r w:rsidRPr="0038770E">
        <w:rPr>
          <w:rFonts w:cstheme="minorHAnsi"/>
          <w:i/>
          <w:iCs/>
          <w:sz w:val="24"/>
          <w:szCs w:val="24"/>
        </w:rPr>
        <w:t xml:space="preserve">International Economic Review </w:t>
      </w:r>
      <w:r>
        <w:rPr>
          <w:rFonts w:cstheme="minorHAnsi"/>
          <w:sz w:val="24"/>
          <w:szCs w:val="24"/>
        </w:rPr>
        <w:t>45.</w:t>
      </w:r>
    </w:p>
    <w:p w14:paraId="5317EBC0" w14:textId="77777777" w:rsidR="00A15CC5" w:rsidRPr="0038770E" w:rsidRDefault="00A15CC5" w:rsidP="0038770E">
      <w:pPr>
        <w:autoSpaceDE w:val="0"/>
        <w:autoSpaceDN w:val="0"/>
        <w:adjustRightInd w:val="0"/>
        <w:rPr>
          <w:rFonts w:cstheme="minorHAnsi"/>
          <w:sz w:val="24"/>
          <w:szCs w:val="24"/>
        </w:rPr>
      </w:pPr>
    </w:p>
    <w:p w14:paraId="57BC1105" w14:textId="77777777" w:rsidR="00073E0B" w:rsidRDefault="00073E0B" w:rsidP="0038770E">
      <w:pPr>
        <w:autoSpaceDE w:val="0"/>
        <w:autoSpaceDN w:val="0"/>
        <w:adjustRightInd w:val="0"/>
        <w:rPr>
          <w:rFonts w:cstheme="minorHAnsi"/>
          <w:i/>
          <w:sz w:val="24"/>
          <w:szCs w:val="24"/>
        </w:rPr>
      </w:pPr>
      <w:r>
        <w:rPr>
          <w:rFonts w:cstheme="minorHAnsi"/>
          <w:i/>
          <w:sz w:val="24"/>
          <w:szCs w:val="24"/>
        </w:rPr>
        <w:t xml:space="preserve">Applications: </w:t>
      </w:r>
    </w:p>
    <w:p w14:paraId="64E5D8B6" w14:textId="77777777" w:rsidR="00A15CC5" w:rsidRDefault="00A15CC5" w:rsidP="0038770E">
      <w:pPr>
        <w:autoSpaceDE w:val="0"/>
        <w:autoSpaceDN w:val="0"/>
        <w:adjustRightInd w:val="0"/>
        <w:rPr>
          <w:rFonts w:cstheme="minorHAnsi"/>
          <w:i/>
          <w:sz w:val="24"/>
          <w:szCs w:val="24"/>
        </w:rPr>
      </w:pPr>
    </w:p>
    <w:p w14:paraId="60B7AD89" w14:textId="77777777" w:rsidR="00A15CC5" w:rsidRPr="00A15CC5" w:rsidRDefault="00A15CC5" w:rsidP="00A15CC5">
      <w:pPr>
        <w:autoSpaceDE w:val="0"/>
        <w:autoSpaceDN w:val="0"/>
        <w:adjustRightInd w:val="0"/>
        <w:rPr>
          <w:rFonts w:cstheme="minorHAnsi"/>
          <w:sz w:val="24"/>
          <w:szCs w:val="24"/>
        </w:rPr>
      </w:pPr>
      <w:proofErr w:type="spellStart"/>
      <w:r w:rsidRPr="00A15CC5">
        <w:rPr>
          <w:rFonts w:cstheme="minorHAnsi"/>
          <w:sz w:val="24"/>
          <w:szCs w:val="24"/>
        </w:rPr>
        <w:t>Christiano</w:t>
      </w:r>
      <w:proofErr w:type="spellEnd"/>
      <w:r w:rsidRPr="00A15CC5">
        <w:rPr>
          <w:rFonts w:cstheme="minorHAnsi"/>
          <w:sz w:val="24"/>
          <w:szCs w:val="24"/>
        </w:rPr>
        <w:t xml:space="preserve">, Lawrence J., Martin </w:t>
      </w:r>
      <w:proofErr w:type="spellStart"/>
      <w:r w:rsidRPr="00A15CC5">
        <w:rPr>
          <w:rFonts w:cstheme="minorHAnsi"/>
          <w:sz w:val="24"/>
          <w:szCs w:val="24"/>
        </w:rPr>
        <w:t>Eichenbaum</w:t>
      </w:r>
      <w:proofErr w:type="spellEnd"/>
      <w:r w:rsidRPr="00A15CC5">
        <w:rPr>
          <w:rFonts w:cstheme="minorHAnsi"/>
          <w:sz w:val="24"/>
          <w:szCs w:val="24"/>
        </w:rPr>
        <w:t xml:space="preserve">, and Charles L. Evans. "Nominal rigidities and the dynamic effects of a shock to monetary policy." </w:t>
      </w:r>
      <w:r w:rsidRPr="00A15CC5">
        <w:rPr>
          <w:rFonts w:cstheme="minorHAnsi"/>
          <w:i/>
          <w:iCs/>
          <w:sz w:val="24"/>
          <w:szCs w:val="24"/>
        </w:rPr>
        <w:t>Journal of political Economy</w:t>
      </w:r>
      <w:r w:rsidRPr="00A15CC5">
        <w:rPr>
          <w:rFonts w:cstheme="minorHAnsi"/>
          <w:sz w:val="24"/>
          <w:szCs w:val="24"/>
        </w:rPr>
        <w:t xml:space="preserve"> 113.1 (2005): 1-45.</w:t>
      </w:r>
    </w:p>
    <w:p w14:paraId="01893E6F" w14:textId="77777777" w:rsidR="00A15CC5" w:rsidRPr="00A15CC5" w:rsidRDefault="00A15CC5" w:rsidP="0038770E">
      <w:pPr>
        <w:autoSpaceDE w:val="0"/>
        <w:autoSpaceDN w:val="0"/>
        <w:adjustRightInd w:val="0"/>
        <w:rPr>
          <w:rFonts w:cstheme="minorHAnsi"/>
          <w:sz w:val="24"/>
          <w:szCs w:val="24"/>
        </w:rPr>
      </w:pPr>
    </w:p>
    <w:p w14:paraId="092CDDC0" w14:textId="77777777" w:rsidR="00B417CA" w:rsidRDefault="00B417CA" w:rsidP="00B417CA">
      <w:pPr>
        <w:autoSpaceDE w:val="0"/>
        <w:autoSpaceDN w:val="0"/>
        <w:adjustRightInd w:val="0"/>
        <w:rPr>
          <w:rFonts w:cstheme="minorHAnsi"/>
          <w:sz w:val="24"/>
          <w:szCs w:val="24"/>
        </w:rPr>
      </w:pPr>
      <w:r w:rsidRPr="00360773">
        <w:rPr>
          <w:rFonts w:cstheme="minorHAnsi"/>
          <w:sz w:val="24"/>
          <w:szCs w:val="24"/>
        </w:rPr>
        <w:t>Boivin</w:t>
      </w:r>
      <w:r>
        <w:rPr>
          <w:rFonts w:cstheme="minorHAnsi"/>
          <w:sz w:val="24"/>
          <w:szCs w:val="24"/>
        </w:rPr>
        <w:t xml:space="preserve">, J and </w:t>
      </w:r>
      <w:proofErr w:type="spellStart"/>
      <w:r>
        <w:rPr>
          <w:rFonts w:cstheme="minorHAnsi"/>
          <w:sz w:val="24"/>
          <w:szCs w:val="24"/>
        </w:rPr>
        <w:t>Giannoni</w:t>
      </w:r>
      <w:proofErr w:type="spellEnd"/>
      <w:r>
        <w:rPr>
          <w:rFonts w:cstheme="minorHAnsi"/>
          <w:sz w:val="24"/>
          <w:szCs w:val="24"/>
        </w:rPr>
        <w:t xml:space="preserve">, </w:t>
      </w:r>
      <w:proofErr w:type="gramStart"/>
      <w:r>
        <w:rPr>
          <w:rFonts w:cstheme="minorHAnsi"/>
          <w:sz w:val="24"/>
          <w:szCs w:val="24"/>
        </w:rPr>
        <w:t>M.</w:t>
      </w:r>
      <w:r w:rsidRPr="00360773">
        <w:rPr>
          <w:rFonts w:cstheme="minorHAnsi"/>
          <w:sz w:val="24"/>
          <w:szCs w:val="24"/>
        </w:rPr>
        <w:t xml:space="preserve"> ”Has</w:t>
      </w:r>
      <w:proofErr w:type="gramEnd"/>
      <w:r w:rsidRPr="00360773">
        <w:rPr>
          <w:rFonts w:cstheme="minorHAnsi"/>
          <w:sz w:val="24"/>
          <w:szCs w:val="24"/>
        </w:rPr>
        <w:t xml:space="preserve"> Monetary Policy become less powerful?”, Review of Econom</w:t>
      </w:r>
      <w:r>
        <w:rPr>
          <w:rFonts w:cstheme="minorHAnsi"/>
          <w:sz w:val="24"/>
          <w:szCs w:val="24"/>
        </w:rPr>
        <w:t>ics and Statistics, 88. 2006</w:t>
      </w:r>
    </w:p>
    <w:p w14:paraId="1943D5C9" w14:textId="77777777" w:rsidR="00EB3590" w:rsidRDefault="00EB3590" w:rsidP="00B417CA">
      <w:pPr>
        <w:autoSpaceDE w:val="0"/>
        <w:autoSpaceDN w:val="0"/>
        <w:adjustRightInd w:val="0"/>
        <w:rPr>
          <w:rFonts w:cstheme="minorHAnsi"/>
          <w:sz w:val="24"/>
          <w:szCs w:val="24"/>
        </w:rPr>
      </w:pPr>
    </w:p>
    <w:p w14:paraId="5A6D467D" w14:textId="77777777" w:rsidR="00EB3590" w:rsidRPr="00EB3590" w:rsidRDefault="00EB3590" w:rsidP="00EB3590">
      <w:pPr>
        <w:autoSpaceDE w:val="0"/>
        <w:autoSpaceDN w:val="0"/>
        <w:adjustRightInd w:val="0"/>
        <w:rPr>
          <w:rFonts w:cstheme="minorHAnsi"/>
          <w:sz w:val="24"/>
          <w:szCs w:val="24"/>
        </w:rPr>
      </w:pPr>
      <w:r w:rsidRPr="00EB3590">
        <w:rPr>
          <w:rFonts w:cstheme="minorHAnsi"/>
          <w:sz w:val="24"/>
          <w:szCs w:val="24"/>
        </w:rPr>
        <w:t xml:space="preserve">Faust, Jon, Eric T. Swanson, and Jonathan H. Wright. "Identifying VARs based on high frequency futures data." </w:t>
      </w:r>
      <w:r w:rsidRPr="00EB3590">
        <w:rPr>
          <w:rFonts w:cstheme="minorHAnsi"/>
          <w:i/>
          <w:iCs/>
          <w:sz w:val="24"/>
          <w:szCs w:val="24"/>
        </w:rPr>
        <w:t>Journal of Monetary Economics</w:t>
      </w:r>
      <w:r w:rsidRPr="00EB3590">
        <w:rPr>
          <w:rFonts w:cstheme="minorHAnsi"/>
          <w:sz w:val="24"/>
          <w:szCs w:val="24"/>
        </w:rPr>
        <w:t xml:space="preserve"> 51.6 (2004): 1107-1131.</w:t>
      </w:r>
    </w:p>
    <w:p w14:paraId="2D361007" w14:textId="77777777" w:rsidR="00EB3590" w:rsidRDefault="00EB3590" w:rsidP="00B417CA">
      <w:pPr>
        <w:autoSpaceDE w:val="0"/>
        <w:autoSpaceDN w:val="0"/>
        <w:adjustRightInd w:val="0"/>
        <w:rPr>
          <w:rFonts w:cstheme="minorHAnsi"/>
          <w:sz w:val="24"/>
          <w:szCs w:val="24"/>
        </w:rPr>
      </w:pPr>
    </w:p>
    <w:p w14:paraId="0E1199D6" w14:textId="77777777" w:rsidR="00EB3590" w:rsidRDefault="00EB3590" w:rsidP="00B417CA">
      <w:pPr>
        <w:autoSpaceDE w:val="0"/>
        <w:autoSpaceDN w:val="0"/>
        <w:adjustRightInd w:val="0"/>
        <w:rPr>
          <w:rFonts w:cstheme="minorHAnsi"/>
          <w:sz w:val="24"/>
          <w:szCs w:val="24"/>
        </w:rPr>
      </w:pPr>
    </w:p>
    <w:p w14:paraId="5447708C" w14:textId="77777777" w:rsidR="00EB3590" w:rsidRPr="00EB3590" w:rsidRDefault="00EB3590" w:rsidP="00EB3590">
      <w:pPr>
        <w:autoSpaceDE w:val="0"/>
        <w:autoSpaceDN w:val="0"/>
        <w:adjustRightInd w:val="0"/>
        <w:rPr>
          <w:rFonts w:cstheme="minorHAnsi"/>
          <w:sz w:val="24"/>
          <w:szCs w:val="24"/>
        </w:rPr>
      </w:pPr>
      <w:r w:rsidRPr="00EB3590">
        <w:rPr>
          <w:rFonts w:cstheme="minorHAnsi"/>
          <w:sz w:val="24"/>
          <w:szCs w:val="24"/>
        </w:rPr>
        <w:t xml:space="preserve">Gertler, Mark, and Peter </w:t>
      </w:r>
      <w:proofErr w:type="spellStart"/>
      <w:r w:rsidRPr="00EB3590">
        <w:rPr>
          <w:rFonts w:cstheme="minorHAnsi"/>
          <w:sz w:val="24"/>
          <w:szCs w:val="24"/>
        </w:rPr>
        <w:t>Karadi</w:t>
      </w:r>
      <w:proofErr w:type="spellEnd"/>
      <w:r w:rsidRPr="00EB3590">
        <w:rPr>
          <w:rFonts w:cstheme="minorHAnsi"/>
          <w:sz w:val="24"/>
          <w:szCs w:val="24"/>
        </w:rPr>
        <w:t xml:space="preserve">. </w:t>
      </w:r>
      <w:r w:rsidRPr="00EB3590">
        <w:rPr>
          <w:rFonts w:cstheme="minorHAnsi"/>
          <w:i/>
          <w:iCs/>
          <w:sz w:val="24"/>
          <w:szCs w:val="24"/>
        </w:rPr>
        <w:t>Monetary policy surprises, credit costs and economic activity</w:t>
      </w:r>
      <w:r w:rsidRPr="00EB3590">
        <w:rPr>
          <w:rFonts w:cstheme="minorHAnsi"/>
          <w:sz w:val="24"/>
          <w:szCs w:val="24"/>
        </w:rPr>
        <w:t>. No. w20224. National Bureau of Economic Research, 2014.</w:t>
      </w:r>
    </w:p>
    <w:p w14:paraId="53B5817A" w14:textId="77777777" w:rsidR="00EB3590" w:rsidRDefault="00EB3590" w:rsidP="00B417CA">
      <w:pPr>
        <w:autoSpaceDE w:val="0"/>
        <w:autoSpaceDN w:val="0"/>
        <w:adjustRightInd w:val="0"/>
        <w:rPr>
          <w:rFonts w:cstheme="minorHAnsi"/>
          <w:sz w:val="24"/>
          <w:szCs w:val="24"/>
        </w:rPr>
      </w:pPr>
    </w:p>
    <w:p w14:paraId="7534FE42" w14:textId="77777777" w:rsidR="00B417CA" w:rsidRDefault="00B417CA" w:rsidP="00B417CA">
      <w:pPr>
        <w:autoSpaceDE w:val="0"/>
        <w:autoSpaceDN w:val="0"/>
        <w:adjustRightInd w:val="0"/>
        <w:rPr>
          <w:rFonts w:cstheme="minorHAnsi"/>
          <w:sz w:val="24"/>
          <w:szCs w:val="24"/>
        </w:rPr>
      </w:pPr>
    </w:p>
    <w:p w14:paraId="0D0B1B1F" w14:textId="77777777" w:rsidR="002732BC" w:rsidRPr="0038770E" w:rsidRDefault="002732BC" w:rsidP="001A67B7">
      <w:pPr>
        <w:rPr>
          <w:rFonts w:cstheme="minorHAnsi"/>
          <w:b/>
          <w:sz w:val="24"/>
        </w:rPr>
      </w:pPr>
      <w:r w:rsidRPr="0038770E">
        <w:rPr>
          <w:rFonts w:cstheme="minorHAnsi"/>
          <w:b/>
          <w:sz w:val="24"/>
        </w:rPr>
        <w:t>Linear State-Space Models</w:t>
      </w:r>
    </w:p>
    <w:p w14:paraId="7E1C3286" w14:textId="77777777" w:rsidR="0083499C" w:rsidRPr="0038770E" w:rsidRDefault="00B14290" w:rsidP="0083499C">
      <w:pPr>
        <w:pStyle w:val="ListParagraph"/>
        <w:numPr>
          <w:ilvl w:val="1"/>
          <w:numId w:val="1"/>
        </w:numPr>
        <w:rPr>
          <w:rFonts w:cstheme="minorHAnsi"/>
          <w:b/>
          <w:sz w:val="24"/>
        </w:rPr>
      </w:pPr>
      <w:r w:rsidRPr="0038770E">
        <w:rPr>
          <w:rFonts w:cstheme="minorHAnsi"/>
          <w:sz w:val="24"/>
        </w:rPr>
        <w:t>State-space representation and the Kalman filter</w:t>
      </w:r>
    </w:p>
    <w:p w14:paraId="1ACB3CB6" w14:textId="77777777" w:rsidR="00587B53" w:rsidRPr="0038770E" w:rsidRDefault="00587B53" w:rsidP="0083499C">
      <w:pPr>
        <w:pStyle w:val="ListParagraph"/>
        <w:numPr>
          <w:ilvl w:val="1"/>
          <w:numId w:val="1"/>
        </w:numPr>
        <w:rPr>
          <w:rFonts w:cstheme="minorHAnsi"/>
          <w:b/>
          <w:sz w:val="24"/>
        </w:rPr>
      </w:pPr>
      <w:r w:rsidRPr="0038770E">
        <w:rPr>
          <w:rFonts w:cstheme="minorHAnsi"/>
          <w:sz w:val="24"/>
        </w:rPr>
        <w:t>Bayesian analysis of state-space models</w:t>
      </w:r>
    </w:p>
    <w:p w14:paraId="01E4D9AE" w14:textId="77777777" w:rsidR="00B14290" w:rsidRPr="0038770E" w:rsidRDefault="00B14290" w:rsidP="0083499C">
      <w:pPr>
        <w:pStyle w:val="ListParagraph"/>
        <w:numPr>
          <w:ilvl w:val="1"/>
          <w:numId w:val="1"/>
        </w:numPr>
        <w:rPr>
          <w:rFonts w:cstheme="minorHAnsi"/>
          <w:b/>
          <w:sz w:val="24"/>
        </w:rPr>
      </w:pPr>
      <w:r w:rsidRPr="0038770E">
        <w:rPr>
          <w:rFonts w:cstheme="minorHAnsi"/>
          <w:sz w:val="24"/>
        </w:rPr>
        <w:t>Markov Chain Monte Carlo (MCMC) methods for DSGE models</w:t>
      </w:r>
    </w:p>
    <w:p w14:paraId="437F873B" w14:textId="77777777" w:rsidR="00B14290" w:rsidRPr="0038770E" w:rsidRDefault="00B14290" w:rsidP="00B14290">
      <w:pPr>
        <w:pStyle w:val="ListParagraph"/>
        <w:ind w:left="1530"/>
        <w:rPr>
          <w:rFonts w:cstheme="minorHAnsi"/>
          <w:b/>
          <w:sz w:val="24"/>
        </w:rPr>
      </w:pPr>
    </w:p>
    <w:p w14:paraId="0E73C3EC" w14:textId="77777777" w:rsidR="00073E0B" w:rsidRDefault="00073E0B" w:rsidP="00073E0B">
      <w:pPr>
        <w:rPr>
          <w:rFonts w:cstheme="minorHAnsi"/>
          <w:i/>
          <w:sz w:val="24"/>
        </w:rPr>
      </w:pPr>
      <w:r w:rsidRPr="00073E0B">
        <w:rPr>
          <w:rFonts w:cstheme="minorHAnsi"/>
          <w:i/>
          <w:sz w:val="24"/>
        </w:rPr>
        <w:t xml:space="preserve">Methods:  </w:t>
      </w:r>
    </w:p>
    <w:p w14:paraId="0A2FE4EB" w14:textId="77777777" w:rsidR="00073E0B" w:rsidRPr="00446573" w:rsidRDefault="00073E0B" w:rsidP="00073E0B">
      <w:pPr>
        <w:rPr>
          <w:rFonts w:cstheme="minorHAnsi"/>
          <w:sz w:val="24"/>
          <w:szCs w:val="24"/>
        </w:rPr>
      </w:pPr>
      <w:r w:rsidRPr="00446573">
        <w:rPr>
          <w:rFonts w:cstheme="minorHAnsi"/>
          <w:sz w:val="24"/>
          <w:szCs w:val="24"/>
        </w:rPr>
        <w:t xml:space="preserve">James D. Hamilton, </w:t>
      </w:r>
      <w:r w:rsidRPr="00446573">
        <w:rPr>
          <w:rFonts w:cstheme="minorHAnsi"/>
          <w:iCs/>
          <w:sz w:val="24"/>
          <w:szCs w:val="24"/>
        </w:rPr>
        <w:t>Time Series Analysis</w:t>
      </w:r>
      <w:r w:rsidRPr="00446573">
        <w:rPr>
          <w:rFonts w:cstheme="minorHAnsi"/>
          <w:sz w:val="24"/>
          <w:szCs w:val="24"/>
        </w:rPr>
        <w:t>, Princeton University Press, 1994.</w:t>
      </w:r>
    </w:p>
    <w:p w14:paraId="6A6DB6FA" w14:textId="77777777" w:rsidR="00073E0B" w:rsidRDefault="00073E0B" w:rsidP="00073E0B">
      <w:pPr>
        <w:rPr>
          <w:rFonts w:cstheme="minorHAnsi"/>
          <w:sz w:val="24"/>
          <w:szCs w:val="24"/>
        </w:rPr>
      </w:pPr>
    </w:p>
    <w:p w14:paraId="0E118A16" w14:textId="77777777" w:rsidR="00073E0B" w:rsidRPr="00446573" w:rsidRDefault="00073E0B" w:rsidP="00073E0B">
      <w:pPr>
        <w:rPr>
          <w:rFonts w:cstheme="minorHAnsi"/>
          <w:sz w:val="24"/>
        </w:rPr>
      </w:pPr>
      <w:r w:rsidRPr="00446573">
        <w:rPr>
          <w:rFonts w:cstheme="minorHAnsi"/>
          <w:sz w:val="24"/>
          <w:szCs w:val="24"/>
        </w:rPr>
        <w:t xml:space="preserve">Dani </w:t>
      </w:r>
      <w:proofErr w:type="spellStart"/>
      <w:r w:rsidRPr="00446573">
        <w:rPr>
          <w:rFonts w:cstheme="minorHAnsi"/>
          <w:sz w:val="24"/>
          <w:szCs w:val="24"/>
        </w:rPr>
        <w:t>Gamerman</w:t>
      </w:r>
      <w:proofErr w:type="spellEnd"/>
      <w:r w:rsidRPr="00446573">
        <w:rPr>
          <w:rFonts w:cstheme="minorHAnsi"/>
          <w:sz w:val="24"/>
          <w:szCs w:val="24"/>
        </w:rPr>
        <w:t xml:space="preserve"> and </w:t>
      </w:r>
      <w:proofErr w:type="spellStart"/>
      <w:r w:rsidRPr="00446573">
        <w:rPr>
          <w:rFonts w:cstheme="minorHAnsi"/>
          <w:sz w:val="24"/>
          <w:szCs w:val="24"/>
        </w:rPr>
        <w:t>Hedibert</w:t>
      </w:r>
      <w:proofErr w:type="spellEnd"/>
      <w:r w:rsidRPr="00446573">
        <w:rPr>
          <w:rFonts w:cstheme="minorHAnsi"/>
          <w:sz w:val="24"/>
          <w:szCs w:val="24"/>
        </w:rPr>
        <w:t xml:space="preserve"> F. Lopes. Markov Chain Monte Carlo: Stochastic Simulation or Bayesian Inference, Chapman and Hall/CRC.  2006</w:t>
      </w:r>
    </w:p>
    <w:p w14:paraId="51EB2BBB" w14:textId="77777777" w:rsidR="00073E0B" w:rsidRDefault="00073E0B" w:rsidP="001A67B7">
      <w:pPr>
        <w:rPr>
          <w:rFonts w:cstheme="minorHAnsi"/>
          <w:sz w:val="24"/>
        </w:rPr>
      </w:pPr>
    </w:p>
    <w:p w14:paraId="45F9988C" w14:textId="77777777" w:rsidR="00073E0B" w:rsidRDefault="00073E0B" w:rsidP="001A67B7">
      <w:pPr>
        <w:rPr>
          <w:rFonts w:cstheme="minorHAnsi"/>
          <w:i/>
          <w:sz w:val="24"/>
        </w:rPr>
      </w:pPr>
      <w:r w:rsidRPr="00360773">
        <w:rPr>
          <w:rFonts w:cstheme="minorHAnsi"/>
          <w:i/>
          <w:sz w:val="24"/>
        </w:rPr>
        <w:t xml:space="preserve">Applications: </w:t>
      </w:r>
    </w:p>
    <w:p w14:paraId="135E171E" w14:textId="77777777" w:rsidR="005C447C" w:rsidRPr="005C447C" w:rsidRDefault="005C447C" w:rsidP="001A67B7">
      <w:pPr>
        <w:rPr>
          <w:rFonts w:cstheme="minorHAnsi"/>
          <w:sz w:val="24"/>
        </w:rPr>
      </w:pPr>
      <w:r>
        <w:t>Lawrence J. </w:t>
      </w:r>
      <w:proofErr w:type="spellStart"/>
      <w:r>
        <w:t>Christiano</w:t>
      </w:r>
      <w:proofErr w:type="spellEnd"/>
      <w:r>
        <w:t>, Martin </w:t>
      </w:r>
      <w:proofErr w:type="spellStart"/>
      <w:r>
        <w:t>Eichenbaum</w:t>
      </w:r>
      <w:proofErr w:type="spellEnd"/>
      <w:r>
        <w:t xml:space="preserve">, and Charles L. Evans: </w:t>
      </w:r>
      <w:proofErr w:type="gramStart"/>
      <w:r>
        <w:t>“ Nominal</w:t>
      </w:r>
      <w:proofErr w:type="gramEnd"/>
      <w:r>
        <w:t xml:space="preserve"> Rigidities and the Dynamic Effects of a Shock to Monetary Policy”, </w:t>
      </w:r>
      <w:r>
        <w:rPr>
          <w:rStyle w:val="HTMLCite"/>
        </w:rPr>
        <w:t>Journal of Political Economy</w:t>
      </w:r>
      <w:r>
        <w:t>, Vol. 113, No. 1 (February 2005), pp. 1-45</w:t>
      </w:r>
    </w:p>
    <w:p w14:paraId="1BA98EBA" w14:textId="77777777" w:rsidR="005C447C" w:rsidRPr="00360773" w:rsidRDefault="005C447C" w:rsidP="001A67B7">
      <w:pPr>
        <w:rPr>
          <w:rFonts w:cstheme="minorHAnsi"/>
          <w:i/>
          <w:sz w:val="24"/>
        </w:rPr>
      </w:pPr>
    </w:p>
    <w:p w14:paraId="52D52B38" w14:textId="77777777" w:rsidR="00073E0B" w:rsidRDefault="00073E0B" w:rsidP="001A67B7">
      <w:pPr>
        <w:rPr>
          <w:rFonts w:cstheme="minorHAnsi"/>
          <w:sz w:val="24"/>
        </w:rPr>
      </w:pPr>
      <w:proofErr w:type="spellStart"/>
      <w:r>
        <w:rPr>
          <w:rFonts w:cstheme="minorHAnsi"/>
          <w:sz w:val="24"/>
        </w:rPr>
        <w:t>Smets</w:t>
      </w:r>
      <w:proofErr w:type="spellEnd"/>
      <w:r>
        <w:rPr>
          <w:rFonts w:cstheme="minorHAnsi"/>
          <w:sz w:val="24"/>
        </w:rPr>
        <w:t xml:space="preserve">, F., </w:t>
      </w:r>
      <w:proofErr w:type="spellStart"/>
      <w:r>
        <w:rPr>
          <w:rFonts w:cstheme="minorHAnsi"/>
          <w:sz w:val="24"/>
        </w:rPr>
        <w:t>Wouters</w:t>
      </w:r>
      <w:proofErr w:type="spellEnd"/>
      <w:r>
        <w:rPr>
          <w:rFonts w:cstheme="minorHAnsi"/>
          <w:sz w:val="24"/>
        </w:rPr>
        <w:t>, R. Shocks and frictions in us</w:t>
      </w:r>
      <w:r w:rsidRPr="00073E0B">
        <w:rPr>
          <w:rFonts w:cstheme="minorHAnsi"/>
          <w:sz w:val="24"/>
        </w:rPr>
        <w:t xml:space="preserve"> business cycles: A </w:t>
      </w:r>
      <w:proofErr w:type="spellStart"/>
      <w:r w:rsidRPr="00073E0B">
        <w:rPr>
          <w:rFonts w:cstheme="minorHAnsi"/>
          <w:sz w:val="24"/>
        </w:rPr>
        <w:t>bayesian</w:t>
      </w:r>
      <w:proofErr w:type="spellEnd"/>
      <w:r w:rsidRPr="00073E0B">
        <w:rPr>
          <w:rFonts w:cstheme="minorHAnsi"/>
          <w:sz w:val="24"/>
        </w:rPr>
        <w:t xml:space="preserve"> </w:t>
      </w:r>
      <w:proofErr w:type="spellStart"/>
      <w:r w:rsidRPr="00073E0B">
        <w:rPr>
          <w:rFonts w:cstheme="minorHAnsi"/>
          <w:sz w:val="24"/>
        </w:rPr>
        <w:t>dsge</w:t>
      </w:r>
      <w:proofErr w:type="spellEnd"/>
      <w:r w:rsidRPr="00073E0B">
        <w:rPr>
          <w:rFonts w:cstheme="minorHAnsi"/>
          <w:sz w:val="24"/>
        </w:rPr>
        <w:t xml:space="preserve"> approach. American Economi</w:t>
      </w:r>
      <w:r>
        <w:rPr>
          <w:rFonts w:cstheme="minorHAnsi"/>
          <w:sz w:val="24"/>
        </w:rPr>
        <w:t>c Review 97 (3). 2007</w:t>
      </w:r>
    </w:p>
    <w:p w14:paraId="56E7DF48" w14:textId="77777777" w:rsidR="00360773" w:rsidRDefault="00360773" w:rsidP="001A67B7">
      <w:pPr>
        <w:rPr>
          <w:rFonts w:cstheme="minorHAnsi"/>
          <w:sz w:val="24"/>
        </w:rPr>
      </w:pPr>
    </w:p>
    <w:p w14:paraId="186DA221" w14:textId="77777777" w:rsidR="00BF41A9" w:rsidRDefault="00BF41A9" w:rsidP="00BF41A9">
      <w:pPr>
        <w:autoSpaceDE w:val="0"/>
        <w:autoSpaceDN w:val="0"/>
        <w:adjustRightInd w:val="0"/>
        <w:rPr>
          <w:rFonts w:cstheme="minorHAnsi"/>
          <w:sz w:val="24"/>
          <w:szCs w:val="24"/>
        </w:rPr>
      </w:pPr>
      <w:r w:rsidRPr="0038770E">
        <w:rPr>
          <w:rFonts w:cstheme="minorHAnsi"/>
          <w:sz w:val="24"/>
          <w:szCs w:val="24"/>
        </w:rPr>
        <w:t>Marco del Ne</w:t>
      </w:r>
      <w:r>
        <w:rPr>
          <w:rFonts w:cstheme="minorHAnsi"/>
          <w:sz w:val="24"/>
          <w:szCs w:val="24"/>
        </w:rPr>
        <w:t xml:space="preserve">gro, Frank </w:t>
      </w:r>
      <w:proofErr w:type="spellStart"/>
      <w:r>
        <w:rPr>
          <w:rFonts w:cstheme="minorHAnsi"/>
          <w:sz w:val="24"/>
          <w:szCs w:val="24"/>
        </w:rPr>
        <w:t>Schorfheide</w:t>
      </w:r>
      <w:proofErr w:type="spellEnd"/>
      <w:r w:rsidRPr="0038770E">
        <w:rPr>
          <w:rFonts w:cstheme="minorHAnsi"/>
          <w:sz w:val="24"/>
          <w:szCs w:val="24"/>
        </w:rPr>
        <w:t>,</w:t>
      </w:r>
      <w:r>
        <w:rPr>
          <w:rFonts w:cstheme="minorHAnsi"/>
          <w:sz w:val="24"/>
          <w:szCs w:val="24"/>
        </w:rPr>
        <w:t xml:space="preserve"> Frank </w:t>
      </w:r>
      <w:proofErr w:type="spellStart"/>
      <w:r>
        <w:rPr>
          <w:rFonts w:cstheme="minorHAnsi"/>
          <w:sz w:val="24"/>
          <w:szCs w:val="24"/>
        </w:rPr>
        <w:t>Smets</w:t>
      </w:r>
      <w:proofErr w:type="spellEnd"/>
      <w:r>
        <w:rPr>
          <w:rFonts w:cstheme="minorHAnsi"/>
          <w:sz w:val="24"/>
          <w:szCs w:val="24"/>
        </w:rPr>
        <w:t xml:space="preserve"> and Rafael </w:t>
      </w:r>
      <w:proofErr w:type="spellStart"/>
      <w:r>
        <w:rPr>
          <w:rFonts w:cstheme="minorHAnsi"/>
          <w:sz w:val="24"/>
          <w:szCs w:val="24"/>
        </w:rPr>
        <w:t>Wouters</w:t>
      </w:r>
      <w:proofErr w:type="spellEnd"/>
      <w:r>
        <w:rPr>
          <w:rFonts w:cstheme="minorHAnsi"/>
          <w:sz w:val="24"/>
          <w:szCs w:val="24"/>
        </w:rPr>
        <w:t>, “On the Fit of New Keynesian Models</w:t>
      </w:r>
      <w:proofErr w:type="gramStart"/>
      <w:r>
        <w:rPr>
          <w:rFonts w:cstheme="minorHAnsi"/>
          <w:sz w:val="24"/>
          <w:szCs w:val="24"/>
        </w:rPr>
        <w:t xml:space="preserve">”,  </w:t>
      </w:r>
      <w:r>
        <w:rPr>
          <w:rFonts w:cstheme="minorHAnsi"/>
          <w:i/>
          <w:sz w:val="24"/>
          <w:szCs w:val="24"/>
        </w:rPr>
        <w:t>Journal</w:t>
      </w:r>
      <w:proofErr w:type="gramEnd"/>
      <w:r>
        <w:rPr>
          <w:rFonts w:cstheme="minorHAnsi"/>
          <w:i/>
          <w:sz w:val="24"/>
          <w:szCs w:val="24"/>
        </w:rPr>
        <w:t xml:space="preserve"> of Business and Economic Statistics, Vol. 25, </w:t>
      </w:r>
      <w:proofErr w:type="spellStart"/>
      <w:r>
        <w:rPr>
          <w:rFonts w:cstheme="minorHAnsi"/>
          <w:i/>
          <w:sz w:val="24"/>
          <w:szCs w:val="24"/>
        </w:rPr>
        <w:t>Iss</w:t>
      </w:r>
      <w:proofErr w:type="spellEnd"/>
      <w:r>
        <w:rPr>
          <w:rFonts w:cstheme="minorHAnsi"/>
          <w:i/>
          <w:sz w:val="24"/>
          <w:szCs w:val="24"/>
        </w:rPr>
        <w:t>. 2, 2007</w:t>
      </w:r>
      <w:r>
        <w:rPr>
          <w:rFonts w:cstheme="minorHAnsi"/>
          <w:sz w:val="24"/>
          <w:szCs w:val="24"/>
        </w:rPr>
        <w:t xml:space="preserve"> </w:t>
      </w:r>
      <w:r w:rsidRPr="0038770E">
        <w:rPr>
          <w:rFonts w:cstheme="minorHAnsi"/>
          <w:sz w:val="24"/>
          <w:szCs w:val="24"/>
        </w:rPr>
        <w:t xml:space="preserve"> </w:t>
      </w:r>
    </w:p>
    <w:p w14:paraId="40F17EB7" w14:textId="77777777" w:rsidR="00BF41A9" w:rsidRDefault="00BF41A9" w:rsidP="001A67B7">
      <w:pPr>
        <w:rPr>
          <w:rFonts w:cstheme="minorHAnsi"/>
          <w:sz w:val="24"/>
        </w:rPr>
      </w:pPr>
    </w:p>
    <w:p w14:paraId="0B970B33" w14:textId="77777777" w:rsidR="005C447C" w:rsidRPr="0038770E" w:rsidRDefault="005C447C" w:rsidP="005C447C">
      <w:pPr>
        <w:rPr>
          <w:rFonts w:cstheme="minorHAnsi"/>
          <w:b/>
          <w:sz w:val="24"/>
        </w:rPr>
      </w:pPr>
      <w:r w:rsidRPr="0038770E">
        <w:rPr>
          <w:rFonts w:cstheme="minorHAnsi"/>
          <w:b/>
          <w:sz w:val="24"/>
        </w:rPr>
        <w:t>Time-Varying Parameter Models</w:t>
      </w:r>
    </w:p>
    <w:p w14:paraId="3C955967" w14:textId="77777777" w:rsidR="005C447C" w:rsidRPr="0038770E" w:rsidRDefault="005C447C" w:rsidP="005C447C">
      <w:pPr>
        <w:pStyle w:val="ListParagraph"/>
        <w:numPr>
          <w:ilvl w:val="1"/>
          <w:numId w:val="1"/>
        </w:numPr>
        <w:rPr>
          <w:rFonts w:cstheme="minorHAnsi"/>
          <w:b/>
          <w:sz w:val="24"/>
        </w:rPr>
      </w:pPr>
      <w:r w:rsidRPr="0038770E">
        <w:rPr>
          <w:rFonts w:cstheme="minorHAnsi"/>
          <w:sz w:val="24"/>
        </w:rPr>
        <w:t>Models with time variation in coefficients and variances</w:t>
      </w:r>
    </w:p>
    <w:p w14:paraId="48938EE6" w14:textId="77777777" w:rsidR="005C447C" w:rsidRPr="0038770E" w:rsidRDefault="005C447C" w:rsidP="005C447C">
      <w:pPr>
        <w:pStyle w:val="ListParagraph"/>
        <w:numPr>
          <w:ilvl w:val="1"/>
          <w:numId w:val="1"/>
        </w:numPr>
        <w:rPr>
          <w:rFonts w:cstheme="minorHAnsi"/>
          <w:b/>
          <w:sz w:val="24"/>
        </w:rPr>
      </w:pPr>
      <w:r w:rsidRPr="0038770E">
        <w:rPr>
          <w:rFonts w:cstheme="minorHAnsi"/>
          <w:sz w:val="24"/>
        </w:rPr>
        <w:lastRenderedPageBreak/>
        <w:t>MCMC methods for stochastic volatility models</w:t>
      </w:r>
    </w:p>
    <w:p w14:paraId="5FDDD629" w14:textId="77777777" w:rsidR="005C447C" w:rsidRPr="0038770E" w:rsidRDefault="005C447C" w:rsidP="005C447C">
      <w:pPr>
        <w:pStyle w:val="ListParagraph"/>
        <w:ind w:left="1170"/>
        <w:rPr>
          <w:rFonts w:cstheme="minorHAnsi"/>
          <w:b/>
          <w:sz w:val="24"/>
        </w:rPr>
      </w:pPr>
    </w:p>
    <w:p w14:paraId="5C6DBD1B" w14:textId="77777777" w:rsidR="005C447C" w:rsidRPr="00672A7C" w:rsidRDefault="005C447C" w:rsidP="005C447C">
      <w:pPr>
        <w:rPr>
          <w:rFonts w:cstheme="minorHAnsi"/>
          <w:i/>
          <w:sz w:val="24"/>
        </w:rPr>
      </w:pPr>
      <w:r w:rsidRPr="00672A7C">
        <w:rPr>
          <w:rFonts w:cstheme="minorHAnsi"/>
          <w:i/>
          <w:sz w:val="24"/>
        </w:rPr>
        <w:t>Methods:</w:t>
      </w:r>
    </w:p>
    <w:p w14:paraId="78FCA952" w14:textId="77777777" w:rsidR="005C447C" w:rsidRDefault="005C447C" w:rsidP="005C447C">
      <w:pPr>
        <w:rPr>
          <w:rFonts w:cstheme="minorHAnsi"/>
          <w:sz w:val="24"/>
        </w:rPr>
      </w:pPr>
      <w:r w:rsidRPr="00446573">
        <w:rPr>
          <w:rFonts w:cstheme="minorHAnsi"/>
          <w:sz w:val="24"/>
        </w:rPr>
        <w:t>Kim, S.,</w:t>
      </w:r>
      <w:r>
        <w:rPr>
          <w:rFonts w:cstheme="minorHAnsi"/>
          <w:sz w:val="24"/>
        </w:rPr>
        <w:t xml:space="preserve"> N. Shephard, and S. </w:t>
      </w:r>
      <w:proofErr w:type="spellStart"/>
      <w:r>
        <w:rPr>
          <w:rFonts w:cstheme="minorHAnsi"/>
          <w:sz w:val="24"/>
        </w:rPr>
        <w:t>Chib</w:t>
      </w:r>
      <w:proofErr w:type="spellEnd"/>
      <w:r w:rsidRPr="00446573">
        <w:rPr>
          <w:rFonts w:cstheme="minorHAnsi"/>
          <w:sz w:val="24"/>
        </w:rPr>
        <w:t>. Stochastic volatility: Likelihood inference and comparison with arch models. The Review of E</w:t>
      </w:r>
      <w:r>
        <w:rPr>
          <w:rFonts w:cstheme="minorHAnsi"/>
          <w:sz w:val="24"/>
        </w:rPr>
        <w:t>conomic Studies 65 (3). 1998.</w:t>
      </w:r>
    </w:p>
    <w:p w14:paraId="0FF899F1" w14:textId="77777777" w:rsidR="005C447C" w:rsidRDefault="005C447C" w:rsidP="005C447C">
      <w:pPr>
        <w:rPr>
          <w:rFonts w:cstheme="minorHAnsi"/>
          <w:sz w:val="24"/>
        </w:rPr>
      </w:pPr>
    </w:p>
    <w:p w14:paraId="4F365C6F" w14:textId="77777777" w:rsidR="005C447C" w:rsidRDefault="005C447C" w:rsidP="005C447C">
      <w:pPr>
        <w:rPr>
          <w:rFonts w:cstheme="minorHAnsi"/>
          <w:i/>
          <w:sz w:val="24"/>
        </w:rPr>
      </w:pPr>
      <w:r w:rsidRPr="00672A7C">
        <w:rPr>
          <w:rFonts w:cstheme="minorHAnsi"/>
          <w:i/>
          <w:sz w:val="24"/>
        </w:rPr>
        <w:t xml:space="preserve">Applications:  </w:t>
      </w:r>
    </w:p>
    <w:p w14:paraId="7384FCC4" w14:textId="77777777" w:rsidR="005C447C" w:rsidRDefault="005C447C" w:rsidP="005C447C">
      <w:pPr>
        <w:rPr>
          <w:rFonts w:cstheme="minorHAnsi"/>
          <w:i/>
          <w:sz w:val="24"/>
        </w:rPr>
      </w:pPr>
    </w:p>
    <w:p w14:paraId="4FE1E15D" w14:textId="77777777" w:rsidR="005C447C" w:rsidRPr="005C447C" w:rsidRDefault="005C447C" w:rsidP="005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5C447C">
        <w:rPr>
          <w:rFonts w:eastAsia="Times New Roman" w:cs="Courier New"/>
          <w:sz w:val="24"/>
          <w:szCs w:val="24"/>
        </w:rPr>
        <w:t xml:space="preserve">Timothy </w:t>
      </w:r>
      <w:proofErr w:type="spellStart"/>
      <w:r w:rsidRPr="005C447C">
        <w:rPr>
          <w:rFonts w:eastAsia="Times New Roman" w:cs="Courier New"/>
          <w:sz w:val="24"/>
          <w:szCs w:val="24"/>
        </w:rPr>
        <w:t>Cogley</w:t>
      </w:r>
      <w:proofErr w:type="spellEnd"/>
      <w:r w:rsidRPr="005C447C">
        <w:rPr>
          <w:rFonts w:eastAsia="Times New Roman" w:cs="Courier New"/>
          <w:sz w:val="24"/>
          <w:szCs w:val="24"/>
        </w:rPr>
        <w:t>, Thomas J. Sargent, Drifts and volatilities: monetary policies and outcomes in the post WWII US, Review of Economic Dynamics, Volume 8, Issue 2, April 2005, Pages 262-302</w:t>
      </w:r>
    </w:p>
    <w:p w14:paraId="278F97DC" w14:textId="77777777" w:rsidR="005C447C" w:rsidRPr="00672A7C" w:rsidRDefault="005C447C" w:rsidP="005C447C">
      <w:pPr>
        <w:rPr>
          <w:rFonts w:cstheme="minorHAnsi"/>
          <w:i/>
          <w:sz w:val="24"/>
        </w:rPr>
      </w:pPr>
    </w:p>
    <w:p w14:paraId="4AC19C0D" w14:textId="77777777" w:rsidR="005C447C" w:rsidRDefault="005C447C" w:rsidP="005C447C">
      <w:pPr>
        <w:rPr>
          <w:rFonts w:cstheme="minorHAnsi"/>
          <w:sz w:val="24"/>
        </w:rPr>
      </w:pPr>
      <w:r w:rsidRPr="00D92A5E">
        <w:rPr>
          <w:rFonts w:cstheme="minorHAnsi"/>
          <w:sz w:val="24"/>
        </w:rPr>
        <w:t>Sargent, T.</w:t>
      </w:r>
      <w:r>
        <w:rPr>
          <w:rFonts w:cstheme="minorHAnsi"/>
          <w:sz w:val="24"/>
        </w:rPr>
        <w:t>, N. Williams, and T. Zha</w:t>
      </w:r>
      <w:r w:rsidRPr="00D92A5E">
        <w:rPr>
          <w:rFonts w:cstheme="minorHAnsi"/>
          <w:sz w:val="24"/>
        </w:rPr>
        <w:t>. Shocks and government beliefs: T</w:t>
      </w:r>
      <w:r>
        <w:rPr>
          <w:rFonts w:cstheme="minorHAnsi"/>
          <w:sz w:val="24"/>
        </w:rPr>
        <w:t xml:space="preserve">he rise and fall of </w:t>
      </w:r>
      <w:proofErr w:type="spellStart"/>
      <w:r>
        <w:rPr>
          <w:rFonts w:cstheme="minorHAnsi"/>
          <w:sz w:val="24"/>
        </w:rPr>
        <w:t>american</w:t>
      </w:r>
      <w:proofErr w:type="spellEnd"/>
      <w:r>
        <w:rPr>
          <w:rFonts w:cstheme="minorHAnsi"/>
          <w:sz w:val="24"/>
        </w:rPr>
        <w:t xml:space="preserve"> infl</w:t>
      </w:r>
      <w:r w:rsidRPr="00D92A5E">
        <w:rPr>
          <w:rFonts w:cstheme="minorHAnsi"/>
          <w:sz w:val="24"/>
        </w:rPr>
        <w:t>ation. American Ec</w:t>
      </w:r>
      <w:r>
        <w:rPr>
          <w:rFonts w:cstheme="minorHAnsi"/>
          <w:sz w:val="24"/>
        </w:rPr>
        <w:t>onomic Review 96 (4). 2006</w:t>
      </w:r>
    </w:p>
    <w:p w14:paraId="008C835B" w14:textId="77777777" w:rsidR="008E0C04" w:rsidRDefault="008E0C04" w:rsidP="005C447C">
      <w:pPr>
        <w:rPr>
          <w:rFonts w:cstheme="minorHAnsi"/>
          <w:sz w:val="24"/>
        </w:rPr>
      </w:pPr>
    </w:p>
    <w:p w14:paraId="2997EB5D" w14:textId="77777777" w:rsidR="005C447C" w:rsidRDefault="005C447C" w:rsidP="005C447C">
      <w:pPr>
        <w:rPr>
          <w:rFonts w:cstheme="minorHAnsi"/>
          <w:sz w:val="24"/>
        </w:rPr>
      </w:pPr>
      <w:r>
        <w:rPr>
          <w:rFonts w:cstheme="minorHAnsi"/>
          <w:sz w:val="24"/>
        </w:rPr>
        <w:t>Primiceri, G. E</w:t>
      </w:r>
      <w:r w:rsidRPr="00446573">
        <w:rPr>
          <w:rFonts w:cstheme="minorHAnsi"/>
          <w:sz w:val="24"/>
        </w:rPr>
        <w:t>. Time varying structural vector autoregressions and monetary policy. Review of E</w:t>
      </w:r>
      <w:r>
        <w:rPr>
          <w:rFonts w:cstheme="minorHAnsi"/>
          <w:sz w:val="24"/>
        </w:rPr>
        <w:t>conomic Studies 72 (3). 2005</w:t>
      </w:r>
    </w:p>
    <w:p w14:paraId="442D1631" w14:textId="77777777" w:rsidR="00BF41A9" w:rsidRDefault="005C447C" w:rsidP="005C447C">
      <w:pPr>
        <w:rPr>
          <w:rFonts w:cstheme="minorHAnsi"/>
          <w:sz w:val="24"/>
        </w:rPr>
      </w:pPr>
      <w:r>
        <w:rPr>
          <w:rFonts w:cstheme="minorHAnsi"/>
          <w:sz w:val="24"/>
        </w:rPr>
        <w:t>Primiceri, G. E</w:t>
      </w:r>
      <w:r w:rsidRPr="005C447C">
        <w:rPr>
          <w:rFonts w:ascii="Times New Roman" w:eastAsia="Times New Roman" w:hAnsi="Times New Roman" w:cs="Times New Roman"/>
          <w:sz w:val="24"/>
          <w:szCs w:val="24"/>
        </w:rPr>
        <w:t xml:space="preserve"> Why Inflation Rose and Fell: Policy-Makers' Beliefs and U. S. Postwar Stabilization Policy </w:t>
      </w:r>
      <w:proofErr w:type="gramStart"/>
      <w:r w:rsidRPr="005C447C">
        <w:rPr>
          <w:rFonts w:ascii="Times New Roman" w:eastAsia="Times New Roman" w:hAnsi="Times New Roman" w:cs="Times New Roman"/>
          <w:i/>
          <w:iCs/>
          <w:sz w:val="24"/>
          <w:szCs w:val="24"/>
        </w:rPr>
        <w:t>The</w:t>
      </w:r>
      <w:proofErr w:type="gramEnd"/>
      <w:r w:rsidRPr="005C447C">
        <w:rPr>
          <w:rFonts w:ascii="Times New Roman" w:eastAsia="Times New Roman" w:hAnsi="Times New Roman" w:cs="Times New Roman"/>
          <w:i/>
          <w:iCs/>
          <w:sz w:val="24"/>
          <w:szCs w:val="24"/>
        </w:rPr>
        <w:t xml:space="preserve"> Quarterly Journal of Economics (2006) 121 (3): 867-901</w:t>
      </w:r>
    </w:p>
    <w:p w14:paraId="10B93F1E" w14:textId="77777777" w:rsidR="005C447C" w:rsidRDefault="005C447C" w:rsidP="001A67B7">
      <w:pPr>
        <w:rPr>
          <w:rFonts w:cstheme="minorHAnsi"/>
          <w:sz w:val="24"/>
        </w:rPr>
      </w:pPr>
    </w:p>
    <w:p w14:paraId="2DB70D82" w14:textId="77777777" w:rsidR="005C447C" w:rsidRDefault="005C447C" w:rsidP="001A67B7">
      <w:pPr>
        <w:rPr>
          <w:rFonts w:cstheme="minorHAnsi"/>
          <w:sz w:val="24"/>
        </w:rPr>
      </w:pPr>
    </w:p>
    <w:p w14:paraId="628E0320" w14:textId="77777777" w:rsidR="002732BC" w:rsidRPr="0038770E" w:rsidRDefault="002732BC" w:rsidP="001A67B7">
      <w:pPr>
        <w:rPr>
          <w:rFonts w:cstheme="minorHAnsi"/>
          <w:b/>
          <w:sz w:val="24"/>
        </w:rPr>
      </w:pPr>
      <w:r w:rsidRPr="0038770E">
        <w:rPr>
          <w:rFonts w:cstheme="minorHAnsi"/>
          <w:b/>
          <w:sz w:val="24"/>
        </w:rPr>
        <w:t>Regime-Switching Models</w:t>
      </w:r>
    </w:p>
    <w:p w14:paraId="7D1AC6BA" w14:textId="77777777" w:rsidR="00B14290" w:rsidRPr="0038770E" w:rsidRDefault="00B14290" w:rsidP="00B14290">
      <w:pPr>
        <w:pStyle w:val="ListParagraph"/>
        <w:numPr>
          <w:ilvl w:val="1"/>
          <w:numId w:val="1"/>
        </w:numPr>
        <w:rPr>
          <w:rFonts w:cstheme="minorHAnsi"/>
          <w:b/>
          <w:sz w:val="24"/>
        </w:rPr>
      </w:pPr>
      <w:r w:rsidRPr="0038770E">
        <w:rPr>
          <w:rFonts w:cstheme="minorHAnsi"/>
          <w:sz w:val="24"/>
        </w:rPr>
        <w:t>Introduction to regime switching models</w:t>
      </w:r>
    </w:p>
    <w:p w14:paraId="0746C130" w14:textId="77777777" w:rsidR="00B14290" w:rsidRPr="0038770E" w:rsidRDefault="00B14290" w:rsidP="00B14290">
      <w:pPr>
        <w:pStyle w:val="ListParagraph"/>
        <w:numPr>
          <w:ilvl w:val="1"/>
          <w:numId w:val="1"/>
        </w:numPr>
        <w:rPr>
          <w:rFonts w:cstheme="minorHAnsi"/>
          <w:b/>
          <w:sz w:val="24"/>
        </w:rPr>
      </w:pPr>
      <w:r w:rsidRPr="0038770E">
        <w:rPr>
          <w:rFonts w:cstheme="minorHAnsi"/>
          <w:sz w:val="24"/>
        </w:rPr>
        <w:t xml:space="preserve">MCMC methods for regime-switching state-space models </w:t>
      </w:r>
    </w:p>
    <w:p w14:paraId="406E0C67" w14:textId="77777777" w:rsidR="00C06190" w:rsidRPr="0038770E" w:rsidRDefault="00C06190" w:rsidP="00C06190">
      <w:pPr>
        <w:pStyle w:val="ListParagraph"/>
        <w:ind w:left="1530"/>
        <w:rPr>
          <w:rFonts w:cstheme="minorHAnsi"/>
          <w:b/>
          <w:sz w:val="24"/>
        </w:rPr>
      </w:pPr>
    </w:p>
    <w:p w14:paraId="58DEAD93" w14:textId="77777777" w:rsidR="00073E0B" w:rsidRDefault="00073E0B" w:rsidP="001A67B7">
      <w:pPr>
        <w:rPr>
          <w:rFonts w:cstheme="minorHAnsi"/>
          <w:i/>
          <w:sz w:val="24"/>
        </w:rPr>
      </w:pPr>
      <w:r w:rsidRPr="00446573">
        <w:rPr>
          <w:rFonts w:cstheme="minorHAnsi"/>
          <w:i/>
          <w:sz w:val="24"/>
        </w:rPr>
        <w:t xml:space="preserve">Methods: </w:t>
      </w:r>
    </w:p>
    <w:p w14:paraId="71B5B84A" w14:textId="77777777" w:rsidR="00360773" w:rsidRDefault="00360773" w:rsidP="00360773">
      <w:pPr>
        <w:pStyle w:val="ListParagraph"/>
        <w:autoSpaceDE w:val="0"/>
        <w:autoSpaceDN w:val="0"/>
        <w:adjustRightInd w:val="0"/>
        <w:ind w:left="0"/>
        <w:rPr>
          <w:rFonts w:cstheme="minorHAnsi"/>
          <w:sz w:val="24"/>
          <w:szCs w:val="24"/>
        </w:rPr>
      </w:pPr>
      <w:r w:rsidRPr="0038770E">
        <w:rPr>
          <w:rFonts w:cstheme="minorHAnsi"/>
          <w:sz w:val="24"/>
          <w:szCs w:val="24"/>
        </w:rPr>
        <w:t xml:space="preserve">Chang-Jin Kim and Charles R. Nelson, </w:t>
      </w:r>
      <w:r w:rsidRPr="0038770E">
        <w:rPr>
          <w:rFonts w:cstheme="minorHAnsi"/>
          <w:i/>
          <w:iCs/>
          <w:sz w:val="24"/>
          <w:szCs w:val="24"/>
        </w:rPr>
        <w:t>State-Space Models with Regime Switching</w:t>
      </w:r>
      <w:r w:rsidRPr="0038770E">
        <w:rPr>
          <w:rFonts w:cstheme="minorHAnsi"/>
          <w:sz w:val="24"/>
          <w:szCs w:val="24"/>
        </w:rPr>
        <w:t>, MIT Press, 1999.</w:t>
      </w:r>
    </w:p>
    <w:p w14:paraId="636BF18E" w14:textId="77777777" w:rsidR="00E4344A" w:rsidRDefault="00E4344A" w:rsidP="00360773">
      <w:pPr>
        <w:pStyle w:val="ListParagraph"/>
        <w:autoSpaceDE w:val="0"/>
        <w:autoSpaceDN w:val="0"/>
        <w:adjustRightInd w:val="0"/>
        <w:ind w:left="0"/>
        <w:rPr>
          <w:rFonts w:cstheme="minorHAnsi"/>
          <w:sz w:val="24"/>
          <w:szCs w:val="24"/>
        </w:rPr>
      </w:pPr>
    </w:p>
    <w:p w14:paraId="3F1ECC66" w14:textId="77777777" w:rsidR="00E4344A" w:rsidRPr="00446573" w:rsidRDefault="00E4344A" w:rsidP="00E4344A">
      <w:pPr>
        <w:rPr>
          <w:rFonts w:cstheme="minorHAnsi"/>
          <w:sz w:val="24"/>
          <w:szCs w:val="24"/>
        </w:rPr>
      </w:pPr>
      <w:r w:rsidRPr="00446573">
        <w:rPr>
          <w:rFonts w:cstheme="minorHAnsi"/>
          <w:sz w:val="24"/>
          <w:szCs w:val="24"/>
        </w:rPr>
        <w:t xml:space="preserve">James D. Hamilton, </w:t>
      </w:r>
      <w:r w:rsidRPr="00446573">
        <w:rPr>
          <w:rFonts w:cstheme="minorHAnsi"/>
          <w:iCs/>
          <w:sz w:val="24"/>
          <w:szCs w:val="24"/>
        </w:rPr>
        <w:t>Time Series Analysis</w:t>
      </w:r>
      <w:r w:rsidRPr="00446573">
        <w:rPr>
          <w:rFonts w:cstheme="minorHAnsi"/>
          <w:sz w:val="24"/>
          <w:szCs w:val="24"/>
        </w:rPr>
        <w:t>, P</w:t>
      </w:r>
      <w:r>
        <w:rPr>
          <w:rFonts w:cstheme="minorHAnsi"/>
          <w:sz w:val="24"/>
          <w:szCs w:val="24"/>
        </w:rPr>
        <w:t xml:space="preserve">rinceton University Press, 1994.  </w:t>
      </w:r>
    </w:p>
    <w:p w14:paraId="1B94298B" w14:textId="77777777" w:rsidR="00E4344A" w:rsidRPr="0038770E" w:rsidRDefault="00E4344A" w:rsidP="00360773">
      <w:pPr>
        <w:pStyle w:val="ListParagraph"/>
        <w:autoSpaceDE w:val="0"/>
        <w:autoSpaceDN w:val="0"/>
        <w:adjustRightInd w:val="0"/>
        <w:ind w:left="0"/>
        <w:rPr>
          <w:rFonts w:cstheme="minorHAnsi"/>
          <w:i/>
          <w:iCs/>
          <w:sz w:val="24"/>
          <w:szCs w:val="24"/>
        </w:rPr>
      </w:pPr>
    </w:p>
    <w:p w14:paraId="1E0A6DB9" w14:textId="77777777" w:rsidR="00360773" w:rsidRPr="00360773" w:rsidRDefault="00360773" w:rsidP="001A67B7">
      <w:pPr>
        <w:rPr>
          <w:rFonts w:cstheme="minorHAnsi"/>
          <w:sz w:val="24"/>
        </w:rPr>
      </w:pPr>
    </w:p>
    <w:p w14:paraId="11201CD7" w14:textId="77777777" w:rsidR="00073E0B" w:rsidRPr="00446573" w:rsidRDefault="00073E0B" w:rsidP="001A67B7">
      <w:pPr>
        <w:rPr>
          <w:rFonts w:cstheme="minorHAnsi"/>
          <w:i/>
          <w:sz w:val="24"/>
        </w:rPr>
      </w:pPr>
      <w:r w:rsidRPr="00446573">
        <w:rPr>
          <w:rFonts w:cstheme="minorHAnsi"/>
          <w:i/>
          <w:sz w:val="24"/>
        </w:rPr>
        <w:t>Applications:</w:t>
      </w:r>
    </w:p>
    <w:p w14:paraId="17FF144A" w14:textId="77777777" w:rsidR="00073E0B" w:rsidRDefault="00446573" w:rsidP="001A67B7">
      <w:pPr>
        <w:rPr>
          <w:rFonts w:cstheme="minorHAnsi"/>
          <w:sz w:val="24"/>
        </w:rPr>
      </w:pPr>
      <w:r>
        <w:rPr>
          <w:rFonts w:cstheme="minorHAnsi"/>
          <w:sz w:val="24"/>
        </w:rPr>
        <w:t>Sims, C. A. and T. Zha</w:t>
      </w:r>
      <w:r w:rsidR="00073E0B" w:rsidRPr="00073E0B">
        <w:rPr>
          <w:rFonts w:cstheme="minorHAnsi"/>
          <w:sz w:val="24"/>
        </w:rPr>
        <w:t xml:space="preserve">. Were there regime switches in </w:t>
      </w:r>
      <w:proofErr w:type="spellStart"/>
      <w:r w:rsidR="00073E0B" w:rsidRPr="00073E0B">
        <w:rPr>
          <w:rFonts w:cstheme="minorHAnsi"/>
          <w:sz w:val="24"/>
        </w:rPr>
        <w:t>u.s.</w:t>
      </w:r>
      <w:proofErr w:type="spellEnd"/>
      <w:r w:rsidR="00073E0B" w:rsidRPr="00073E0B">
        <w:rPr>
          <w:rFonts w:cstheme="minorHAnsi"/>
          <w:sz w:val="24"/>
        </w:rPr>
        <w:t xml:space="preserve"> monetary policy? The American Economic R</w:t>
      </w:r>
      <w:r>
        <w:rPr>
          <w:rFonts w:cstheme="minorHAnsi"/>
          <w:sz w:val="24"/>
        </w:rPr>
        <w:t>eview 96 (1), 2006.</w:t>
      </w:r>
    </w:p>
    <w:p w14:paraId="2FBA067E" w14:textId="77777777" w:rsidR="00B417CA" w:rsidRDefault="00B417CA" w:rsidP="001A67B7">
      <w:pPr>
        <w:rPr>
          <w:rFonts w:cstheme="minorHAnsi"/>
          <w:sz w:val="24"/>
        </w:rPr>
      </w:pPr>
    </w:p>
    <w:p w14:paraId="0E97DEAD" w14:textId="77777777" w:rsidR="006C1C4F" w:rsidRDefault="006C1C4F" w:rsidP="006C1C4F">
      <w:pPr>
        <w:rPr>
          <w:rFonts w:cstheme="minorHAnsi"/>
          <w:sz w:val="24"/>
        </w:rPr>
      </w:pPr>
      <w:r w:rsidRPr="006C1C4F">
        <w:rPr>
          <w:rFonts w:cstheme="minorHAnsi"/>
          <w:sz w:val="24"/>
        </w:rPr>
        <w:t>Liu, Zheng</w:t>
      </w:r>
      <w:r>
        <w:rPr>
          <w:rFonts w:cstheme="minorHAnsi"/>
          <w:sz w:val="24"/>
        </w:rPr>
        <w:t xml:space="preserve">, </w:t>
      </w:r>
      <w:r w:rsidRPr="006C1C4F">
        <w:rPr>
          <w:rFonts w:cstheme="minorHAnsi"/>
          <w:sz w:val="24"/>
        </w:rPr>
        <w:t>Waggoner, Daniel F.</w:t>
      </w:r>
      <w:r>
        <w:rPr>
          <w:rFonts w:cstheme="minorHAnsi"/>
          <w:sz w:val="24"/>
        </w:rPr>
        <w:t xml:space="preserve"> and Zha, Tao </w:t>
      </w:r>
      <w:proofErr w:type="gramStart"/>
      <w:r>
        <w:rPr>
          <w:rFonts w:cstheme="minorHAnsi"/>
          <w:sz w:val="24"/>
        </w:rPr>
        <w:t>“ Sources</w:t>
      </w:r>
      <w:proofErr w:type="gramEnd"/>
      <w:r>
        <w:rPr>
          <w:rFonts w:cstheme="minorHAnsi"/>
          <w:sz w:val="24"/>
        </w:rPr>
        <w:t xml:space="preserve"> of macroeconomic fluctuations: A regime-switching DSGE approach” Quantitative Economics, Volume 2, Issue 2 251-301, 2011</w:t>
      </w:r>
    </w:p>
    <w:p w14:paraId="73465096" w14:textId="77777777" w:rsidR="006C1C4F" w:rsidRDefault="006C1C4F" w:rsidP="001A67B7">
      <w:pPr>
        <w:rPr>
          <w:rFonts w:cstheme="minorHAnsi"/>
          <w:sz w:val="24"/>
        </w:rPr>
      </w:pPr>
    </w:p>
    <w:p w14:paraId="6B8E7E1B" w14:textId="77777777" w:rsidR="00B417CA" w:rsidRDefault="00B417CA" w:rsidP="001A67B7">
      <w:pPr>
        <w:rPr>
          <w:rFonts w:cstheme="minorHAnsi"/>
          <w:sz w:val="24"/>
        </w:rPr>
      </w:pPr>
      <w:r>
        <w:rPr>
          <w:rFonts w:cstheme="minorHAnsi"/>
          <w:sz w:val="24"/>
        </w:rPr>
        <w:t>Debortoli, Davide and Lakdawala, Aeimit. "How credible is the Federal Reserve? A Structural estimation of policy re-optimizations".</w:t>
      </w:r>
      <w:r w:rsidR="003107FE">
        <w:rPr>
          <w:rFonts w:cstheme="minorHAnsi"/>
          <w:sz w:val="24"/>
        </w:rPr>
        <w:t xml:space="preserve"> </w:t>
      </w:r>
      <w:r w:rsidR="00FE7ED3">
        <w:rPr>
          <w:rFonts w:cstheme="minorHAnsi"/>
          <w:sz w:val="24"/>
        </w:rPr>
        <w:t>American Economic Journal: Macroeconomics 2016</w:t>
      </w:r>
      <w:r w:rsidR="00B82FD4">
        <w:rPr>
          <w:rFonts w:cstheme="minorHAnsi"/>
          <w:sz w:val="24"/>
        </w:rPr>
        <w:t>(8) 3</w:t>
      </w:r>
    </w:p>
    <w:p w14:paraId="5488B623" w14:textId="77777777" w:rsidR="00446573" w:rsidRDefault="00446573" w:rsidP="001A67B7">
      <w:pPr>
        <w:rPr>
          <w:rFonts w:cstheme="minorHAnsi"/>
          <w:b/>
          <w:sz w:val="24"/>
        </w:rPr>
      </w:pPr>
    </w:p>
    <w:p w14:paraId="1BC03EF3" w14:textId="77777777" w:rsidR="00117C4C" w:rsidRPr="0038770E" w:rsidRDefault="00117C4C" w:rsidP="001A67B7">
      <w:pPr>
        <w:rPr>
          <w:rFonts w:cstheme="minorHAnsi"/>
          <w:b/>
          <w:sz w:val="24"/>
        </w:rPr>
      </w:pPr>
      <w:r w:rsidRPr="0038770E">
        <w:rPr>
          <w:rFonts w:cstheme="minorHAnsi"/>
          <w:b/>
          <w:sz w:val="24"/>
        </w:rPr>
        <w:t xml:space="preserve">Non-Linear Models </w:t>
      </w:r>
    </w:p>
    <w:p w14:paraId="393BA8C6" w14:textId="77777777" w:rsidR="00C06190" w:rsidRPr="0038770E" w:rsidRDefault="00C06190" w:rsidP="00C06190">
      <w:pPr>
        <w:pStyle w:val="ListParagraph"/>
        <w:numPr>
          <w:ilvl w:val="1"/>
          <w:numId w:val="1"/>
        </w:numPr>
        <w:rPr>
          <w:rFonts w:cstheme="minorHAnsi"/>
          <w:b/>
          <w:sz w:val="24"/>
        </w:rPr>
      </w:pPr>
      <w:r w:rsidRPr="0038770E">
        <w:rPr>
          <w:rFonts w:cstheme="minorHAnsi"/>
          <w:sz w:val="24"/>
        </w:rPr>
        <w:t>Non-linear filtering techniques</w:t>
      </w:r>
    </w:p>
    <w:p w14:paraId="40C68C1F" w14:textId="77777777" w:rsidR="00C06190" w:rsidRPr="0038770E" w:rsidRDefault="00C06190" w:rsidP="00C06190">
      <w:pPr>
        <w:pStyle w:val="ListParagraph"/>
        <w:numPr>
          <w:ilvl w:val="1"/>
          <w:numId w:val="1"/>
        </w:numPr>
        <w:rPr>
          <w:rFonts w:cstheme="minorHAnsi"/>
          <w:b/>
          <w:sz w:val="24"/>
        </w:rPr>
      </w:pPr>
      <w:r w:rsidRPr="0038770E">
        <w:rPr>
          <w:rFonts w:cstheme="minorHAnsi"/>
          <w:sz w:val="24"/>
        </w:rPr>
        <w:t>Sequential Monte Carlo methods</w:t>
      </w:r>
    </w:p>
    <w:p w14:paraId="1BFA5316" w14:textId="77777777" w:rsidR="001A67B7" w:rsidRDefault="001A67B7" w:rsidP="001A67B7">
      <w:pPr>
        <w:rPr>
          <w:rFonts w:cstheme="minorHAnsi"/>
          <w:b/>
          <w:sz w:val="24"/>
        </w:rPr>
      </w:pPr>
    </w:p>
    <w:p w14:paraId="6D5233F4" w14:textId="77777777" w:rsidR="00360773" w:rsidRDefault="00360773" w:rsidP="001A67B7">
      <w:pPr>
        <w:rPr>
          <w:rFonts w:cstheme="minorHAnsi"/>
          <w:i/>
          <w:sz w:val="24"/>
        </w:rPr>
      </w:pPr>
      <w:r w:rsidRPr="00360773">
        <w:rPr>
          <w:rFonts w:cstheme="minorHAnsi"/>
          <w:i/>
          <w:sz w:val="24"/>
        </w:rPr>
        <w:t xml:space="preserve">Methods: </w:t>
      </w:r>
    </w:p>
    <w:p w14:paraId="05A003FE" w14:textId="77777777" w:rsidR="00360773" w:rsidRPr="00142AA1" w:rsidRDefault="00142AA1" w:rsidP="001A67B7">
      <w:pPr>
        <w:rPr>
          <w:rFonts w:cstheme="minorHAnsi"/>
          <w:sz w:val="24"/>
        </w:rPr>
      </w:pPr>
      <w:r w:rsidRPr="00142AA1">
        <w:rPr>
          <w:rFonts w:cstheme="minorHAnsi"/>
          <w:sz w:val="24"/>
        </w:rPr>
        <w:t>Fernandez-Villaverde, J. and J. F. Rubio-Ramirez. Estimating dynamic equilibrium economies: linear versus nonlinear likelihood. Journal of Applied Econometrics 20 (7). 2005</w:t>
      </w:r>
    </w:p>
    <w:p w14:paraId="66C5CD8F" w14:textId="77777777" w:rsidR="00142AA1" w:rsidRDefault="00142AA1" w:rsidP="001A67B7">
      <w:pPr>
        <w:rPr>
          <w:rFonts w:cstheme="minorHAnsi"/>
          <w:sz w:val="24"/>
        </w:rPr>
      </w:pPr>
    </w:p>
    <w:p w14:paraId="4D6BE02F" w14:textId="77777777" w:rsidR="00142AA1" w:rsidRPr="00142AA1" w:rsidRDefault="00142AA1" w:rsidP="001A67B7">
      <w:pPr>
        <w:rPr>
          <w:rFonts w:cstheme="minorHAnsi"/>
          <w:sz w:val="24"/>
        </w:rPr>
      </w:pPr>
      <w:proofErr w:type="spellStart"/>
      <w:r w:rsidRPr="00142AA1">
        <w:rPr>
          <w:rFonts w:cstheme="minorHAnsi"/>
          <w:sz w:val="24"/>
        </w:rPr>
        <w:t>Julier</w:t>
      </w:r>
      <w:proofErr w:type="spellEnd"/>
      <w:r w:rsidRPr="00142AA1">
        <w:rPr>
          <w:rFonts w:cstheme="minorHAnsi"/>
          <w:sz w:val="24"/>
        </w:rPr>
        <w:t xml:space="preserve">, S. J. and J. K. Uhlmann. A new extension of the </w:t>
      </w:r>
      <w:proofErr w:type="spellStart"/>
      <w:r w:rsidRPr="00142AA1">
        <w:rPr>
          <w:rFonts w:cstheme="minorHAnsi"/>
          <w:sz w:val="24"/>
        </w:rPr>
        <w:t>kalman</w:t>
      </w:r>
      <w:proofErr w:type="spellEnd"/>
      <w:r w:rsidRPr="00142AA1">
        <w:rPr>
          <w:rFonts w:cstheme="minorHAnsi"/>
          <w:sz w:val="24"/>
        </w:rPr>
        <w:t xml:space="preserve"> filter to nonlinear systems. 1997.</w:t>
      </w:r>
    </w:p>
    <w:p w14:paraId="3E8440DE" w14:textId="77777777" w:rsidR="00142AA1" w:rsidRDefault="00142AA1" w:rsidP="001A67B7">
      <w:pPr>
        <w:rPr>
          <w:rFonts w:cstheme="minorHAnsi"/>
          <w:i/>
          <w:sz w:val="24"/>
        </w:rPr>
      </w:pPr>
    </w:p>
    <w:p w14:paraId="72B95DA9" w14:textId="77777777" w:rsidR="00142AA1" w:rsidRPr="00142AA1" w:rsidRDefault="00142AA1" w:rsidP="00142AA1">
      <w:pPr>
        <w:jc w:val="both"/>
        <w:rPr>
          <w:rFonts w:cstheme="minorHAnsi"/>
          <w:sz w:val="24"/>
        </w:rPr>
      </w:pPr>
      <w:r>
        <w:rPr>
          <w:rFonts w:cstheme="minorHAnsi"/>
          <w:sz w:val="24"/>
        </w:rPr>
        <w:t>Simon, D. Optimal State Estimation, Kalman, H and nonlinear approaches. John Wiley and Sons, Inc. 2006.</w:t>
      </w:r>
    </w:p>
    <w:p w14:paraId="4C4B1481" w14:textId="77777777" w:rsidR="00142AA1" w:rsidRDefault="00142AA1" w:rsidP="001A67B7">
      <w:pPr>
        <w:rPr>
          <w:rFonts w:cstheme="minorHAnsi"/>
          <w:i/>
          <w:sz w:val="24"/>
        </w:rPr>
      </w:pPr>
    </w:p>
    <w:p w14:paraId="775E794B" w14:textId="77777777" w:rsidR="00360773" w:rsidRPr="00360773" w:rsidRDefault="00360773" w:rsidP="001A67B7">
      <w:pPr>
        <w:rPr>
          <w:rFonts w:cstheme="minorHAnsi"/>
          <w:i/>
          <w:sz w:val="24"/>
        </w:rPr>
      </w:pPr>
      <w:r>
        <w:rPr>
          <w:rFonts w:cstheme="minorHAnsi"/>
          <w:i/>
          <w:sz w:val="24"/>
        </w:rPr>
        <w:t xml:space="preserve">Applications: </w:t>
      </w:r>
    </w:p>
    <w:p w14:paraId="7E6029AE" w14:textId="77777777" w:rsidR="00672A7C" w:rsidRDefault="00360773" w:rsidP="00672A7C">
      <w:pPr>
        <w:rPr>
          <w:rFonts w:cstheme="minorHAnsi"/>
          <w:sz w:val="24"/>
        </w:rPr>
      </w:pPr>
      <w:r>
        <w:rPr>
          <w:rFonts w:cstheme="minorHAnsi"/>
          <w:sz w:val="24"/>
        </w:rPr>
        <w:t xml:space="preserve">Lakdawala, Aeimit. Changes in Federal Reserve Preferences. </w:t>
      </w:r>
      <w:r w:rsidR="005B4EFF">
        <w:rPr>
          <w:rFonts w:cstheme="minorHAnsi"/>
          <w:sz w:val="24"/>
        </w:rPr>
        <w:t>JEDC</w:t>
      </w:r>
      <w:r>
        <w:rPr>
          <w:rFonts w:cstheme="minorHAnsi"/>
          <w:sz w:val="24"/>
        </w:rPr>
        <w:t>. 201</w:t>
      </w:r>
      <w:r w:rsidR="005B4EFF">
        <w:rPr>
          <w:rFonts w:cstheme="minorHAnsi"/>
          <w:sz w:val="24"/>
        </w:rPr>
        <w:t>6</w:t>
      </w:r>
    </w:p>
    <w:p w14:paraId="4A2BE6BB" w14:textId="77777777" w:rsidR="008E0C04" w:rsidRDefault="008E0C04" w:rsidP="00672A7C">
      <w:pPr>
        <w:rPr>
          <w:rFonts w:cstheme="minorHAnsi"/>
          <w:sz w:val="24"/>
        </w:rPr>
      </w:pPr>
    </w:p>
    <w:p w14:paraId="113F6AC7" w14:textId="77777777" w:rsidR="00672A7C" w:rsidRDefault="00672A7C" w:rsidP="00672A7C">
      <w:pPr>
        <w:rPr>
          <w:rFonts w:cstheme="minorHAnsi"/>
          <w:sz w:val="24"/>
        </w:rPr>
      </w:pPr>
      <w:r w:rsidRPr="00D92A5E">
        <w:rPr>
          <w:rFonts w:cstheme="minorHAnsi"/>
          <w:sz w:val="24"/>
        </w:rPr>
        <w:t xml:space="preserve">Fernandez-Villaverde, J., P. </w:t>
      </w:r>
      <w:proofErr w:type="spellStart"/>
      <w:r w:rsidRPr="00D92A5E">
        <w:rPr>
          <w:rFonts w:cstheme="minorHAnsi"/>
          <w:sz w:val="24"/>
        </w:rPr>
        <w:t>Guerron</w:t>
      </w:r>
      <w:proofErr w:type="spellEnd"/>
      <w:r w:rsidRPr="00D92A5E">
        <w:rPr>
          <w:rFonts w:cstheme="minorHAnsi"/>
          <w:sz w:val="24"/>
        </w:rPr>
        <w:t>-Quintana</w:t>
      </w:r>
      <w:r>
        <w:rPr>
          <w:rFonts w:cstheme="minorHAnsi"/>
          <w:sz w:val="24"/>
        </w:rPr>
        <w:t>, and J. F. Rubio-Ramirez</w:t>
      </w:r>
      <w:r w:rsidRPr="00D92A5E">
        <w:rPr>
          <w:rFonts w:cstheme="minorHAnsi"/>
          <w:sz w:val="24"/>
        </w:rPr>
        <w:t xml:space="preserve">. Fortune or Virtue: Time-Variant Volatilities Versus Parameter Drifting in U.S. Data. SSRN </w:t>
      </w:r>
      <w:proofErr w:type="spellStart"/>
      <w:r w:rsidRPr="00D92A5E">
        <w:rPr>
          <w:rFonts w:cstheme="minorHAnsi"/>
          <w:sz w:val="24"/>
        </w:rPr>
        <w:t>eLibrary</w:t>
      </w:r>
      <w:proofErr w:type="spellEnd"/>
      <w:r w:rsidRPr="00D92A5E">
        <w:rPr>
          <w:rFonts w:cstheme="minorHAnsi"/>
          <w:sz w:val="24"/>
        </w:rPr>
        <w:t>.</w:t>
      </w:r>
      <w:r>
        <w:rPr>
          <w:rFonts w:cstheme="minorHAnsi"/>
          <w:sz w:val="24"/>
        </w:rPr>
        <w:t xml:space="preserve"> 2010</w:t>
      </w:r>
    </w:p>
    <w:sectPr w:rsidR="00672A7C" w:rsidSect="00F1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946"/>
    <w:multiLevelType w:val="multilevel"/>
    <w:tmpl w:val="55D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7F27"/>
    <w:multiLevelType w:val="hybridMultilevel"/>
    <w:tmpl w:val="8B2C8B7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493E"/>
    <w:multiLevelType w:val="hybridMultilevel"/>
    <w:tmpl w:val="9E025CDA"/>
    <w:lvl w:ilvl="0" w:tplc="799E24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6026C"/>
    <w:multiLevelType w:val="hybridMultilevel"/>
    <w:tmpl w:val="238C3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E3E01"/>
    <w:multiLevelType w:val="hybridMultilevel"/>
    <w:tmpl w:val="9E025CDA"/>
    <w:lvl w:ilvl="0" w:tplc="799E24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F2369"/>
    <w:multiLevelType w:val="hybridMultilevel"/>
    <w:tmpl w:val="D5E08E12"/>
    <w:lvl w:ilvl="0" w:tplc="2AC64936">
      <w:start w:val="1"/>
      <w:numFmt w:val="upperRoman"/>
      <w:lvlText w:val="%1."/>
      <w:lvlJc w:val="left"/>
      <w:pPr>
        <w:ind w:left="1170" w:hanging="720"/>
      </w:pPr>
      <w:rPr>
        <w:rFonts w:hint="default"/>
        <w:b w:val="0"/>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32BC"/>
    <w:rsid w:val="00030F43"/>
    <w:rsid w:val="00073E0B"/>
    <w:rsid w:val="000F3175"/>
    <w:rsid w:val="000F3FBE"/>
    <w:rsid w:val="0010565F"/>
    <w:rsid w:val="00117C4C"/>
    <w:rsid w:val="00137B1F"/>
    <w:rsid w:val="00140DD3"/>
    <w:rsid w:val="00142AA1"/>
    <w:rsid w:val="001465E1"/>
    <w:rsid w:val="001A67B7"/>
    <w:rsid w:val="002732BC"/>
    <w:rsid w:val="00292CAC"/>
    <w:rsid w:val="00305084"/>
    <w:rsid w:val="003107FE"/>
    <w:rsid w:val="00360773"/>
    <w:rsid w:val="003677F1"/>
    <w:rsid w:val="0038770E"/>
    <w:rsid w:val="003C2A05"/>
    <w:rsid w:val="00424B25"/>
    <w:rsid w:val="00444E1C"/>
    <w:rsid w:val="00446573"/>
    <w:rsid w:val="004B17C2"/>
    <w:rsid w:val="00534E10"/>
    <w:rsid w:val="00587B53"/>
    <w:rsid w:val="0059680B"/>
    <w:rsid w:val="005B177E"/>
    <w:rsid w:val="005B4EFF"/>
    <w:rsid w:val="005C2367"/>
    <w:rsid w:val="005C447C"/>
    <w:rsid w:val="005C5C75"/>
    <w:rsid w:val="00672A7C"/>
    <w:rsid w:val="00676BA6"/>
    <w:rsid w:val="0069522B"/>
    <w:rsid w:val="006C1C4F"/>
    <w:rsid w:val="006D1E77"/>
    <w:rsid w:val="007C5C9E"/>
    <w:rsid w:val="007D4083"/>
    <w:rsid w:val="008307AB"/>
    <w:rsid w:val="0083499C"/>
    <w:rsid w:val="00834DFF"/>
    <w:rsid w:val="0084516F"/>
    <w:rsid w:val="008758E5"/>
    <w:rsid w:val="008E0C04"/>
    <w:rsid w:val="008F040D"/>
    <w:rsid w:val="009066DF"/>
    <w:rsid w:val="00961F31"/>
    <w:rsid w:val="00A11923"/>
    <w:rsid w:val="00A15CC5"/>
    <w:rsid w:val="00B14290"/>
    <w:rsid w:val="00B417CA"/>
    <w:rsid w:val="00B82FD4"/>
    <w:rsid w:val="00BF41A9"/>
    <w:rsid w:val="00C06190"/>
    <w:rsid w:val="00C84358"/>
    <w:rsid w:val="00CB7F18"/>
    <w:rsid w:val="00D54A07"/>
    <w:rsid w:val="00D65D15"/>
    <w:rsid w:val="00D76946"/>
    <w:rsid w:val="00D92A5E"/>
    <w:rsid w:val="00DA5B21"/>
    <w:rsid w:val="00DF618B"/>
    <w:rsid w:val="00E40DCB"/>
    <w:rsid w:val="00E4344A"/>
    <w:rsid w:val="00E87462"/>
    <w:rsid w:val="00EB09BE"/>
    <w:rsid w:val="00EB3590"/>
    <w:rsid w:val="00EC24F5"/>
    <w:rsid w:val="00F10F0A"/>
    <w:rsid w:val="00FB744C"/>
    <w:rsid w:val="00FD4F1C"/>
    <w:rsid w:val="00FE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5FB5"/>
  <w15:docId w15:val="{794DF164-6DDE-4D26-9645-1C759C0A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BC"/>
    <w:pPr>
      <w:ind w:left="720"/>
      <w:contextualSpacing/>
    </w:pPr>
  </w:style>
  <w:style w:type="character" w:customStyle="1" w:styleId="cmr-8">
    <w:name w:val="cmr-8"/>
    <w:basedOn w:val="DefaultParagraphFont"/>
    <w:rsid w:val="00BF41A9"/>
  </w:style>
  <w:style w:type="character" w:styleId="Hyperlink">
    <w:name w:val="Hyperlink"/>
    <w:basedOn w:val="DefaultParagraphFont"/>
    <w:uiPriority w:val="99"/>
    <w:semiHidden/>
    <w:unhideWhenUsed/>
    <w:rsid w:val="00BF41A9"/>
    <w:rPr>
      <w:color w:val="0000FF"/>
      <w:u w:val="single"/>
    </w:rPr>
  </w:style>
  <w:style w:type="character" w:styleId="HTMLCite">
    <w:name w:val="HTML Cite"/>
    <w:basedOn w:val="DefaultParagraphFont"/>
    <w:uiPriority w:val="99"/>
    <w:semiHidden/>
    <w:unhideWhenUsed/>
    <w:rsid w:val="005C447C"/>
    <w:rPr>
      <w:i/>
      <w:iCs/>
    </w:rPr>
  </w:style>
  <w:style w:type="paragraph" w:styleId="HTMLPreformatted">
    <w:name w:val="HTML Preformatted"/>
    <w:basedOn w:val="Normal"/>
    <w:link w:val="HTMLPreformattedChar"/>
    <w:uiPriority w:val="99"/>
    <w:semiHidden/>
    <w:unhideWhenUsed/>
    <w:rsid w:val="005C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47C"/>
    <w:rPr>
      <w:rFonts w:ascii="Courier New" w:eastAsia="Times New Roman" w:hAnsi="Courier New" w:cs="Courier New"/>
      <w:sz w:val="20"/>
      <w:szCs w:val="20"/>
    </w:rPr>
  </w:style>
  <w:style w:type="character" w:customStyle="1" w:styleId="cit-auth">
    <w:name w:val="cit-auth"/>
    <w:basedOn w:val="DefaultParagraphFont"/>
    <w:rsid w:val="005C447C"/>
  </w:style>
  <w:style w:type="character" w:customStyle="1" w:styleId="cit-title">
    <w:name w:val="cit-title"/>
    <w:basedOn w:val="DefaultParagraphFont"/>
    <w:rsid w:val="005C447C"/>
  </w:style>
  <w:style w:type="character" w:customStyle="1" w:styleId="cit-print-date">
    <w:name w:val="cit-print-date"/>
    <w:basedOn w:val="DefaultParagraphFont"/>
    <w:rsid w:val="005C447C"/>
  </w:style>
  <w:style w:type="character" w:customStyle="1" w:styleId="cit-sep">
    <w:name w:val="cit-sep"/>
    <w:basedOn w:val="DefaultParagraphFont"/>
    <w:rsid w:val="005C447C"/>
  </w:style>
  <w:style w:type="character" w:customStyle="1" w:styleId="cit-vol">
    <w:name w:val="cit-vol"/>
    <w:basedOn w:val="DefaultParagraphFont"/>
    <w:rsid w:val="005C447C"/>
  </w:style>
  <w:style w:type="character" w:customStyle="1" w:styleId="cit-issue">
    <w:name w:val="cit-issue"/>
    <w:basedOn w:val="DefaultParagraphFont"/>
    <w:rsid w:val="005C447C"/>
  </w:style>
  <w:style w:type="character" w:customStyle="1" w:styleId="cit-first-page">
    <w:name w:val="cit-first-page"/>
    <w:basedOn w:val="DefaultParagraphFont"/>
    <w:rsid w:val="005C447C"/>
  </w:style>
  <w:style w:type="character" w:customStyle="1" w:styleId="cit-last-page">
    <w:name w:val="cit-last-page"/>
    <w:basedOn w:val="DefaultParagraphFont"/>
    <w:rsid w:val="005C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99666">
      <w:bodyDiv w:val="1"/>
      <w:marLeft w:val="0"/>
      <w:marRight w:val="0"/>
      <w:marTop w:val="0"/>
      <w:marBottom w:val="0"/>
      <w:divBdr>
        <w:top w:val="none" w:sz="0" w:space="0" w:color="auto"/>
        <w:left w:val="none" w:sz="0" w:space="0" w:color="auto"/>
        <w:bottom w:val="none" w:sz="0" w:space="0" w:color="auto"/>
        <w:right w:val="none" w:sz="0" w:space="0" w:color="auto"/>
      </w:divBdr>
      <w:divsChild>
        <w:div w:id="778839714">
          <w:marLeft w:val="0"/>
          <w:marRight w:val="0"/>
          <w:marTop w:val="0"/>
          <w:marBottom w:val="0"/>
          <w:divBdr>
            <w:top w:val="none" w:sz="0" w:space="0" w:color="auto"/>
            <w:left w:val="none" w:sz="0" w:space="0" w:color="auto"/>
            <w:bottom w:val="none" w:sz="0" w:space="0" w:color="auto"/>
            <w:right w:val="none" w:sz="0" w:space="0" w:color="auto"/>
          </w:divBdr>
        </w:div>
      </w:divsChild>
    </w:div>
    <w:div w:id="1037779638">
      <w:bodyDiv w:val="1"/>
      <w:marLeft w:val="0"/>
      <w:marRight w:val="0"/>
      <w:marTop w:val="0"/>
      <w:marBottom w:val="0"/>
      <w:divBdr>
        <w:top w:val="none" w:sz="0" w:space="0" w:color="auto"/>
        <w:left w:val="none" w:sz="0" w:space="0" w:color="auto"/>
        <w:bottom w:val="none" w:sz="0" w:space="0" w:color="auto"/>
        <w:right w:val="none" w:sz="0" w:space="0" w:color="auto"/>
      </w:divBdr>
    </w:div>
    <w:div w:id="1132869998">
      <w:bodyDiv w:val="1"/>
      <w:marLeft w:val="0"/>
      <w:marRight w:val="0"/>
      <w:marTop w:val="0"/>
      <w:marBottom w:val="0"/>
      <w:divBdr>
        <w:top w:val="none" w:sz="0" w:space="0" w:color="auto"/>
        <w:left w:val="none" w:sz="0" w:space="0" w:color="auto"/>
        <w:bottom w:val="none" w:sz="0" w:space="0" w:color="auto"/>
        <w:right w:val="none" w:sz="0" w:space="0" w:color="auto"/>
      </w:divBdr>
    </w:div>
    <w:div w:id="1321274797">
      <w:bodyDiv w:val="1"/>
      <w:marLeft w:val="0"/>
      <w:marRight w:val="0"/>
      <w:marTop w:val="0"/>
      <w:marBottom w:val="0"/>
      <w:divBdr>
        <w:top w:val="none" w:sz="0" w:space="0" w:color="auto"/>
        <w:left w:val="none" w:sz="0" w:space="0" w:color="auto"/>
        <w:bottom w:val="none" w:sz="0" w:space="0" w:color="auto"/>
        <w:right w:val="none" w:sz="0" w:space="0" w:color="auto"/>
      </w:divBdr>
      <w:divsChild>
        <w:div w:id="1246718642">
          <w:marLeft w:val="0"/>
          <w:marRight w:val="0"/>
          <w:marTop w:val="0"/>
          <w:marBottom w:val="0"/>
          <w:divBdr>
            <w:top w:val="none" w:sz="0" w:space="0" w:color="auto"/>
            <w:left w:val="none" w:sz="0" w:space="0" w:color="auto"/>
            <w:bottom w:val="none" w:sz="0" w:space="0" w:color="auto"/>
            <w:right w:val="none" w:sz="0" w:space="0" w:color="auto"/>
          </w:divBdr>
        </w:div>
      </w:divsChild>
    </w:div>
    <w:div w:id="1473521080">
      <w:bodyDiv w:val="1"/>
      <w:marLeft w:val="0"/>
      <w:marRight w:val="0"/>
      <w:marTop w:val="0"/>
      <w:marBottom w:val="0"/>
      <w:divBdr>
        <w:top w:val="none" w:sz="0" w:space="0" w:color="auto"/>
        <w:left w:val="none" w:sz="0" w:space="0" w:color="auto"/>
        <w:bottom w:val="none" w:sz="0" w:space="0" w:color="auto"/>
        <w:right w:val="none" w:sz="0" w:space="0" w:color="auto"/>
      </w:divBdr>
      <w:divsChild>
        <w:div w:id="1593079482">
          <w:marLeft w:val="0"/>
          <w:marRight w:val="0"/>
          <w:marTop w:val="0"/>
          <w:marBottom w:val="0"/>
          <w:divBdr>
            <w:top w:val="none" w:sz="0" w:space="0" w:color="auto"/>
            <w:left w:val="none" w:sz="0" w:space="0" w:color="auto"/>
            <w:bottom w:val="none" w:sz="0" w:space="0" w:color="auto"/>
            <w:right w:val="none" w:sz="0" w:space="0" w:color="auto"/>
          </w:divBdr>
        </w:div>
      </w:divsChild>
    </w:div>
    <w:div w:id="1505513921">
      <w:bodyDiv w:val="1"/>
      <w:marLeft w:val="0"/>
      <w:marRight w:val="0"/>
      <w:marTop w:val="0"/>
      <w:marBottom w:val="0"/>
      <w:divBdr>
        <w:top w:val="none" w:sz="0" w:space="0" w:color="auto"/>
        <w:left w:val="none" w:sz="0" w:space="0" w:color="auto"/>
        <w:bottom w:val="none" w:sz="0" w:space="0" w:color="auto"/>
        <w:right w:val="none" w:sz="0" w:space="0" w:color="auto"/>
      </w:divBdr>
      <w:divsChild>
        <w:div w:id="185294356">
          <w:marLeft w:val="0"/>
          <w:marRight w:val="0"/>
          <w:marTop w:val="0"/>
          <w:marBottom w:val="0"/>
          <w:divBdr>
            <w:top w:val="none" w:sz="0" w:space="0" w:color="auto"/>
            <w:left w:val="none" w:sz="0" w:space="0" w:color="auto"/>
            <w:bottom w:val="none" w:sz="0" w:space="0" w:color="auto"/>
            <w:right w:val="none" w:sz="0" w:space="0" w:color="auto"/>
          </w:divBdr>
        </w:div>
      </w:divsChild>
    </w:div>
    <w:div w:id="1892498211">
      <w:bodyDiv w:val="1"/>
      <w:marLeft w:val="0"/>
      <w:marRight w:val="0"/>
      <w:marTop w:val="0"/>
      <w:marBottom w:val="0"/>
      <w:divBdr>
        <w:top w:val="none" w:sz="0" w:space="0" w:color="auto"/>
        <w:left w:val="none" w:sz="0" w:space="0" w:color="auto"/>
        <w:bottom w:val="none" w:sz="0" w:space="0" w:color="auto"/>
        <w:right w:val="none" w:sz="0" w:space="0" w:color="auto"/>
      </w:divBdr>
      <w:divsChild>
        <w:div w:id="429741121">
          <w:marLeft w:val="0"/>
          <w:marRight w:val="0"/>
          <w:marTop w:val="0"/>
          <w:marBottom w:val="0"/>
          <w:divBdr>
            <w:top w:val="none" w:sz="0" w:space="0" w:color="auto"/>
            <w:left w:val="none" w:sz="0" w:space="0" w:color="auto"/>
            <w:bottom w:val="none" w:sz="0" w:space="0" w:color="auto"/>
            <w:right w:val="none" w:sz="0" w:space="0" w:color="auto"/>
          </w:divBdr>
        </w:div>
      </w:divsChild>
    </w:div>
    <w:div w:id="1990286881">
      <w:bodyDiv w:val="1"/>
      <w:marLeft w:val="0"/>
      <w:marRight w:val="0"/>
      <w:marTop w:val="0"/>
      <w:marBottom w:val="0"/>
      <w:divBdr>
        <w:top w:val="none" w:sz="0" w:space="0" w:color="auto"/>
        <w:left w:val="none" w:sz="0" w:space="0" w:color="auto"/>
        <w:bottom w:val="none" w:sz="0" w:space="0" w:color="auto"/>
        <w:right w:val="none" w:sz="0" w:space="0" w:color="auto"/>
      </w:divBdr>
      <w:divsChild>
        <w:div w:id="162110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onal.strath.ac.uk/gary.koop/koop_korobilis_Foundations_and_Trends_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aeimit</dc:creator>
  <cp:lastModifiedBy>Aeimit Lakdawala</cp:lastModifiedBy>
  <cp:revision>24</cp:revision>
  <cp:lastPrinted>2012-10-11T22:29:00Z</cp:lastPrinted>
  <dcterms:created xsi:type="dcterms:W3CDTF">2014-01-02T11:49:00Z</dcterms:created>
  <dcterms:modified xsi:type="dcterms:W3CDTF">2018-12-29T21:33:00Z</dcterms:modified>
</cp:coreProperties>
</file>